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8B" w:rsidRPr="007D418B" w:rsidRDefault="007D418B" w:rsidP="007D418B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7D418B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au fost declaraţi </w:t>
      </w:r>
      <w:r w:rsidRPr="007D418B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7D418B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7D418B" w:rsidRDefault="007D418B" w:rsidP="007D418B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u w:val="single"/>
        </w:rPr>
        <w:t>Şef schimb al Unităţii salvatori şi pompieri Dobruja al Detaşamentului salvatori şi pompieri Botanica a DSE mun. Chişinău a IGSU:</w:t>
      </w:r>
    </w:p>
    <w:p w:rsidR="007D418B" w:rsidRDefault="007D418B" w:rsidP="007D418B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-dl Băetrău Oleg.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24"/>
    <w:rsid w:val="002212DB"/>
    <w:rsid w:val="005A43B4"/>
    <w:rsid w:val="00676DB6"/>
    <w:rsid w:val="00740980"/>
    <w:rsid w:val="007D418B"/>
    <w:rsid w:val="00DE69D9"/>
    <w:rsid w:val="00E93514"/>
    <w:rsid w:val="00F0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1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2020-08-04T14:02:00Z</dcterms:created>
  <dcterms:modified xsi:type="dcterms:W3CDTF">2020-08-04T14:02:00Z</dcterms:modified>
</cp:coreProperties>
</file>