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BF5" w:rsidRPr="008B47FF" w:rsidRDefault="009F0BF5" w:rsidP="009F0BF5">
      <w:pPr>
        <w:ind w:right="567"/>
        <w:jc w:val="center"/>
        <w:rPr>
          <w:b/>
          <w:bCs/>
          <w:sz w:val="28"/>
          <w:szCs w:val="28"/>
          <w:lang w:val="en-US"/>
        </w:rPr>
      </w:pPr>
      <w:r w:rsidRPr="008B47FF">
        <w:rPr>
          <w:b/>
          <w:bCs/>
          <w:sz w:val="28"/>
          <w:szCs w:val="28"/>
          <w:lang w:val="en-US"/>
        </w:rPr>
        <w:t>CAIET DE SARCINI</w:t>
      </w:r>
    </w:p>
    <w:p w:rsidR="009F0BF5" w:rsidRPr="00CB1E8B" w:rsidRDefault="009F0BF5" w:rsidP="009F0BF5">
      <w:pPr>
        <w:ind w:right="567"/>
        <w:jc w:val="center"/>
        <w:rPr>
          <w:b/>
          <w:bCs/>
          <w:sz w:val="28"/>
          <w:szCs w:val="28"/>
          <w:lang w:val="en-US"/>
        </w:rPr>
      </w:pPr>
      <w:proofErr w:type="gramStart"/>
      <w:r w:rsidRPr="008B47FF">
        <w:rPr>
          <w:b/>
          <w:bCs/>
          <w:sz w:val="28"/>
          <w:szCs w:val="28"/>
          <w:lang w:val="en-US"/>
        </w:rPr>
        <w:t>PENTRU  CEREREA</w:t>
      </w:r>
      <w:proofErr w:type="gramEnd"/>
      <w:r w:rsidRPr="008B47FF">
        <w:rPr>
          <w:b/>
          <w:bCs/>
          <w:sz w:val="28"/>
          <w:szCs w:val="28"/>
          <w:lang w:val="en-US"/>
        </w:rPr>
        <w:t xml:space="preserve"> OFERTEI  DE  PREŢ</w:t>
      </w:r>
    </w:p>
    <w:p w:rsidR="009F0BF5" w:rsidRPr="008B47FF" w:rsidRDefault="009F0BF5" w:rsidP="009F0BF5">
      <w:pPr>
        <w:ind w:right="567"/>
        <w:jc w:val="center"/>
        <w:rPr>
          <w:b/>
          <w:bCs/>
          <w:sz w:val="28"/>
          <w:szCs w:val="28"/>
          <w:lang w:val="en-US"/>
        </w:rPr>
      </w:pPr>
    </w:p>
    <w:p w:rsidR="009F0BF5" w:rsidRPr="008B47FF" w:rsidRDefault="009F0BF5" w:rsidP="009F0BF5">
      <w:pPr>
        <w:ind w:right="-284"/>
        <w:rPr>
          <w:sz w:val="28"/>
          <w:szCs w:val="28"/>
          <w:lang w:val="en-US"/>
        </w:rPr>
      </w:pPr>
      <w:r w:rsidRPr="002C2F63">
        <w:rPr>
          <w:b/>
          <w:bCs/>
          <w:sz w:val="24"/>
          <w:szCs w:val="24"/>
          <w:lang w:val="en-US"/>
        </w:rPr>
        <w:t>1. Denumerea beneficiarului de stat</w:t>
      </w:r>
      <w:r>
        <w:rPr>
          <w:b/>
          <w:bCs/>
          <w:sz w:val="24"/>
          <w:szCs w:val="24"/>
          <w:lang w:val="en-US"/>
        </w:rPr>
        <w:t xml:space="preserve">: </w:t>
      </w:r>
      <w:r w:rsidRPr="009F0BF5">
        <w:rPr>
          <w:b/>
          <w:bCs/>
          <w:sz w:val="24"/>
          <w:szCs w:val="24"/>
          <w:u w:val="single"/>
          <w:lang w:val="en-US"/>
        </w:rPr>
        <w:t>Inspectoratul General pentru Situaţii de Urgenţă</w:t>
      </w:r>
      <w:r w:rsidRPr="008B47FF">
        <w:rPr>
          <w:b/>
          <w:bCs/>
          <w:sz w:val="28"/>
          <w:szCs w:val="28"/>
          <w:lang w:val="en-US"/>
        </w:rPr>
        <w:t xml:space="preserve">   </w:t>
      </w:r>
    </w:p>
    <w:p w:rsidR="009F0BF5" w:rsidRPr="008B47FF" w:rsidRDefault="009F0BF5" w:rsidP="009F0BF5">
      <w:pPr>
        <w:ind w:right="-284"/>
        <w:rPr>
          <w:sz w:val="28"/>
          <w:szCs w:val="28"/>
          <w:lang w:val="en-US"/>
        </w:rPr>
      </w:pPr>
      <w:r w:rsidRPr="002C2F63">
        <w:rPr>
          <w:b/>
          <w:bCs/>
          <w:sz w:val="24"/>
          <w:szCs w:val="24"/>
          <w:lang w:val="en-US"/>
        </w:rPr>
        <w:t>2. Organizatorul procedurii de achizi</w:t>
      </w:r>
      <w:r w:rsidRPr="008B47FF">
        <w:rPr>
          <w:b/>
          <w:bCs/>
          <w:sz w:val="24"/>
          <w:szCs w:val="24"/>
          <w:lang w:val="ro-RO"/>
        </w:rPr>
        <w:t>ţ</w:t>
      </w:r>
      <w:r w:rsidRPr="002C2F63">
        <w:rPr>
          <w:b/>
          <w:bCs/>
          <w:sz w:val="24"/>
          <w:szCs w:val="24"/>
          <w:lang w:val="en-US"/>
        </w:rPr>
        <w:t>ie</w:t>
      </w:r>
      <w:r>
        <w:rPr>
          <w:b/>
          <w:bCs/>
          <w:sz w:val="24"/>
          <w:szCs w:val="24"/>
          <w:lang w:val="en-US"/>
        </w:rPr>
        <w:t xml:space="preserve">: </w:t>
      </w:r>
      <w:r w:rsidRPr="009F0BF5">
        <w:rPr>
          <w:b/>
          <w:bCs/>
          <w:sz w:val="24"/>
          <w:szCs w:val="24"/>
          <w:u w:val="single"/>
          <w:lang w:val="en-US"/>
        </w:rPr>
        <w:t>Inspectoratul General pentru Situaţii de Urgenţă</w:t>
      </w:r>
      <w:r w:rsidRPr="008B47FF">
        <w:rPr>
          <w:b/>
          <w:bCs/>
          <w:sz w:val="28"/>
          <w:szCs w:val="28"/>
          <w:lang w:val="en-US"/>
        </w:rPr>
        <w:t xml:space="preserve">   </w:t>
      </w:r>
      <w:r>
        <w:rPr>
          <w:b/>
          <w:bCs/>
          <w:sz w:val="24"/>
          <w:szCs w:val="24"/>
          <w:lang w:val="en-US"/>
        </w:rPr>
        <w:t xml:space="preserve"> </w:t>
      </w:r>
      <w:r w:rsidRPr="008B47FF">
        <w:rPr>
          <w:sz w:val="28"/>
          <w:szCs w:val="28"/>
          <w:lang w:val="en-US"/>
        </w:rPr>
        <w:t xml:space="preserve"> </w:t>
      </w:r>
    </w:p>
    <w:p w:rsidR="009F0BF5" w:rsidRDefault="009F0BF5" w:rsidP="009F0BF5">
      <w:pPr>
        <w:ind w:right="-284"/>
        <w:rPr>
          <w:b/>
          <w:bCs/>
          <w:sz w:val="24"/>
          <w:szCs w:val="24"/>
          <w:lang w:val="en-US"/>
        </w:rPr>
      </w:pPr>
      <w:r w:rsidRPr="002C2F63">
        <w:rPr>
          <w:b/>
          <w:bCs/>
          <w:sz w:val="24"/>
          <w:szCs w:val="24"/>
          <w:lang w:val="en-US"/>
        </w:rPr>
        <w:t>3. Obiectul ach</w:t>
      </w:r>
      <w:r w:rsidRPr="008B47FF">
        <w:rPr>
          <w:b/>
          <w:bCs/>
          <w:sz w:val="24"/>
          <w:szCs w:val="24"/>
          <w:lang w:val="en-US"/>
        </w:rPr>
        <w:t>i</w:t>
      </w:r>
      <w:r w:rsidRPr="002C2F63">
        <w:rPr>
          <w:b/>
          <w:bCs/>
          <w:sz w:val="24"/>
          <w:szCs w:val="24"/>
          <w:lang w:val="en-US"/>
        </w:rPr>
        <w:t>zi</w:t>
      </w:r>
      <w:r w:rsidRPr="008B47FF">
        <w:rPr>
          <w:b/>
          <w:bCs/>
          <w:sz w:val="24"/>
          <w:szCs w:val="24"/>
          <w:lang w:val="en-US"/>
        </w:rPr>
        <w:t>ţ</w:t>
      </w:r>
      <w:r w:rsidRPr="002C2F63">
        <w:rPr>
          <w:b/>
          <w:bCs/>
          <w:sz w:val="24"/>
          <w:szCs w:val="24"/>
          <w:lang w:val="en-US"/>
        </w:rPr>
        <w:t>iilor</w:t>
      </w:r>
      <w:r>
        <w:rPr>
          <w:b/>
          <w:bCs/>
          <w:sz w:val="24"/>
          <w:szCs w:val="24"/>
          <w:lang w:val="en-US"/>
        </w:rPr>
        <w:t>:</w:t>
      </w:r>
    </w:p>
    <w:p w:rsidR="009F0BF5" w:rsidRDefault="009F0BF5" w:rsidP="009F0BF5">
      <w:pPr>
        <w:ind w:right="-284"/>
        <w:rPr>
          <w:b/>
          <w:bCs/>
          <w:sz w:val="24"/>
          <w:szCs w:val="24"/>
          <w:lang w:val="en-US"/>
        </w:rPr>
      </w:pPr>
    </w:p>
    <w:p w:rsidR="009F0BF5" w:rsidRDefault="009F0BF5" w:rsidP="009F0BF5">
      <w:pPr>
        <w:jc w:val="center"/>
        <w:rPr>
          <w:b/>
          <w:sz w:val="28"/>
          <w:szCs w:val="28"/>
          <w:u w:val="single"/>
          <w:lang w:val="ro-RO"/>
        </w:rPr>
      </w:pPr>
    </w:p>
    <w:p w:rsidR="00850915" w:rsidRDefault="00850915" w:rsidP="009F0BF5">
      <w:pPr>
        <w:jc w:val="center"/>
        <w:rPr>
          <w:b/>
          <w:bCs/>
          <w:sz w:val="28"/>
          <w:szCs w:val="28"/>
          <w:u w:val="single"/>
          <w:lang w:val="en-US"/>
        </w:rPr>
      </w:pPr>
      <w:r w:rsidRPr="00FA1801">
        <w:rPr>
          <w:b/>
          <w:bCs/>
          <w:sz w:val="28"/>
          <w:szCs w:val="28"/>
          <w:u w:val="single"/>
          <w:lang w:val="en-US"/>
        </w:rPr>
        <w:t>Construirea unui heliport la Institu</w:t>
      </w:r>
      <w:r>
        <w:rPr>
          <w:b/>
          <w:bCs/>
          <w:sz w:val="28"/>
          <w:szCs w:val="28"/>
          <w:u w:val="single"/>
          <w:lang w:val="en-US"/>
        </w:rPr>
        <w:t>ţ</w:t>
      </w:r>
      <w:r w:rsidRPr="00FA1801">
        <w:rPr>
          <w:b/>
          <w:bCs/>
          <w:sz w:val="28"/>
          <w:szCs w:val="28"/>
          <w:u w:val="single"/>
          <w:lang w:val="en-US"/>
        </w:rPr>
        <w:t>ia Medico Sanitara Publica Spitalul Clinic Republican, mun. Chisinau</w:t>
      </w:r>
    </w:p>
    <w:p w:rsidR="00850915" w:rsidRDefault="00850915" w:rsidP="009F0BF5">
      <w:pPr>
        <w:jc w:val="center"/>
        <w:rPr>
          <w:b/>
          <w:bCs/>
          <w:sz w:val="28"/>
          <w:szCs w:val="28"/>
          <w:u w:val="single"/>
          <w:lang w:val="en-US"/>
        </w:rPr>
      </w:pPr>
    </w:p>
    <w:p w:rsidR="00850915" w:rsidRDefault="004B6C33" w:rsidP="009F0BF5">
      <w:pPr>
        <w:jc w:val="center"/>
        <w:rPr>
          <w:b/>
          <w:bCs/>
          <w:sz w:val="28"/>
          <w:szCs w:val="28"/>
          <w:u w:val="single"/>
          <w:lang w:val="en-US"/>
        </w:rPr>
      </w:pPr>
      <w:r>
        <w:rPr>
          <w:b/>
          <w:bCs/>
          <w:sz w:val="28"/>
          <w:szCs w:val="28"/>
          <w:u w:val="single"/>
          <w:lang w:val="en-US"/>
        </w:rPr>
        <w:t>1</w:t>
      </w:r>
      <w:r w:rsidR="00850915">
        <w:rPr>
          <w:b/>
          <w:bCs/>
          <w:sz w:val="28"/>
          <w:szCs w:val="28"/>
          <w:u w:val="single"/>
          <w:lang w:val="en-US"/>
        </w:rPr>
        <w:t xml:space="preserve"> – 1 Lucrari de construcţii</w:t>
      </w:r>
    </w:p>
    <w:p w:rsidR="00850915" w:rsidRDefault="00850915" w:rsidP="009F0BF5">
      <w:pPr>
        <w:jc w:val="center"/>
        <w:rPr>
          <w:b/>
          <w:sz w:val="28"/>
          <w:szCs w:val="28"/>
          <w:u w:val="single"/>
          <w:lang w:val="ro-RO"/>
        </w:rPr>
      </w:pPr>
    </w:p>
    <w:tbl>
      <w:tblPr>
        <w:tblW w:w="10065" w:type="dxa"/>
        <w:tblInd w:w="-176" w:type="dxa"/>
        <w:tblLayout w:type="fixed"/>
        <w:tblLook w:val="0000" w:firstRow="0" w:lastRow="0" w:firstColumn="0" w:lastColumn="0" w:noHBand="0" w:noVBand="0"/>
      </w:tblPr>
      <w:tblGrid>
        <w:gridCol w:w="709"/>
        <w:gridCol w:w="1276"/>
        <w:gridCol w:w="5954"/>
        <w:gridCol w:w="992"/>
        <w:gridCol w:w="1134"/>
      </w:tblGrid>
      <w:tr w:rsidR="00850915" w:rsidRPr="008B47FF" w:rsidTr="00850915">
        <w:trPr>
          <w:cantSplit/>
          <w:trHeight w:val="592"/>
        </w:trPr>
        <w:tc>
          <w:tcPr>
            <w:tcW w:w="709" w:type="dxa"/>
            <w:tcBorders>
              <w:top w:val="single" w:sz="6" w:space="0" w:color="auto"/>
              <w:left w:val="single" w:sz="6" w:space="0" w:color="auto"/>
              <w:bottom w:val="nil"/>
              <w:right w:val="nil"/>
            </w:tcBorders>
            <w:shd w:val="pct5" w:color="auto" w:fill="auto"/>
          </w:tcPr>
          <w:p w:rsidR="00850915" w:rsidRPr="008B47FF" w:rsidRDefault="00850915" w:rsidP="00850915">
            <w:pPr>
              <w:ind w:right="-108"/>
              <w:jc w:val="center"/>
              <w:rPr>
                <w:sz w:val="22"/>
                <w:szCs w:val="22"/>
                <w:lang w:val="en-US"/>
              </w:rPr>
            </w:pPr>
            <w:r w:rsidRPr="008B47FF">
              <w:rPr>
                <w:sz w:val="22"/>
                <w:szCs w:val="22"/>
                <w:lang w:val="en-US"/>
              </w:rPr>
              <w:t>№</w:t>
            </w:r>
          </w:p>
          <w:p w:rsidR="00850915" w:rsidRPr="008B47FF" w:rsidRDefault="00850915" w:rsidP="00850915">
            <w:pPr>
              <w:ind w:right="-108"/>
              <w:jc w:val="center"/>
              <w:rPr>
                <w:sz w:val="22"/>
                <w:szCs w:val="22"/>
                <w:lang w:val="en-US"/>
              </w:rPr>
            </w:pPr>
            <w:r w:rsidRPr="008B47FF">
              <w:rPr>
                <w:sz w:val="22"/>
                <w:szCs w:val="22"/>
                <w:lang w:val="en-US"/>
              </w:rPr>
              <w:t xml:space="preserve"> </w:t>
            </w:r>
            <w:proofErr w:type="gramStart"/>
            <w:r w:rsidRPr="008B47FF">
              <w:rPr>
                <w:sz w:val="22"/>
                <w:szCs w:val="22"/>
                <w:lang w:val="en-US"/>
              </w:rPr>
              <w:t>crt</w:t>
            </w:r>
            <w:proofErr w:type="gramEnd"/>
            <w:r w:rsidRPr="008B47FF">
              <w:rPr>
                <w:sz w:val="22"/>
                <w:szCs w:val="22"/>
                <w:lang w:val="en-US"/>
              </w:rPr>
              <w:t>.</w:t>
            </w:r>
          </w:p>
        </w:tc>
        <w:tc>
          <w:tcPr>
            <w:tcW w:w="1276" w:type="dxa"/>
            <w:tcBorders>
              <w:top w:val="single" w:sz="6" w:space="0" w:color="auto"/>
              <w:left w:val="single" w:sz="6" w:space="0" w:color="auto"/>
              <w:bottom w:val="nil"/>
              <w:right w:val="nil"/>
            </w:tcBorders>
            <w:shd w:val="pct5" w:color="auto" w:fill="auto"/>
          </w:tcPr>
          <w:p w:rsidR="00850915" w:rsidRPr="008B47FF" w:rsidRDefault="00850915" w:rsidP="00850915">
            <w:pPr>
              <w:ind w:left="-120" w:right="-108"/>
              <w:jc w:val="center"/>
              <w:rPr>
                <w:sz w:val="22"/>
                <w:szCs w:val="22"/>
                <w:lang w:val="en-US"/>
              </w:rPr>
            </w:pPr>
            <w:r w:rsidRPr="008B47FF">
              <w:rPr>
                <w:sz w:val="22"/>
                <w:szCs w:val="22"/>
                <w:lang w:val="ro-RO"/>
              </w:rPr>
              <w:t>Simbol</w:t>
            </w:r>
            <w:r w:rsidRPr="008B47FF">
              <w:rPr>
                <w:sz w:val="22"/>
                <w:szCs w:val="22"/>
                <w:lang w:val="en-US"/>
              </w:rPr>
              <w:t xml:space="preserve"> </w:t>
            </w:r>
            <w:r w:rsidRPr="008B47FF">
              <w:rPr>
                <w:sz w:val="22"/>
                <w:szCs w:val="22"/>
                <w:lang w:val="ro-RO"/>
              </w:rPr>
              <w:t>norme</w:t>
            </w:r>
            <w:r w:rsidRPr="008B47FF">
              <w:rPr>
                <w:sz w:val="22"/>
                <w:szCs w:val="22"/>
                <w:lang w:val="en-US"/>
              </w:rPr>
              <w:t xml:space="preserve"> </w:t>
            </w:r>
            <w:r w:rsidRPr="008B47FF">
              <w:rPr>
                <w:sz w:val="22"/>
                <w:szCs w:val="22"/>
                <w:lang w:val="ro-RO"/>
              </w:rPr>
              <w:t xml:space="preserve">şi Cod </w:t>
            </w:r>
            <w:r w:rsidRPr="008B47FF">
              <w:rPr>
                <w:sz w:val="22"/>
                <w:szCs w:val="22"/>
                <w:lang w:val="en-US"/>
              </w:rPr>
              <w:t xml:space="preserve"> </w:t>
            </w:r>
            <w:r w:rsidRPr="008B47FF">
              <w:rPr>
                <w:sz w:val="22"/>
                <w:szCs w:val="22"/>
                <w:lang w:val="ro-RO"/>
              </w:rPr>
              <w:t xml:space="preserve">resurse  </w:t>
            </w:r>
          </w:p>
        </w:tc>
        <w:tc>
          <w:tcPr>
            <w:tcW w:w="5954" w:type="dxa"/>
            <w:tcBorders>
              <w:top w:val="single" w:sz="6" w:space="0" w:color="auto"/>
              <w:left w:val="single" w:sz="6" w:space="0" w:color="auto"/>
              <w:bottom w:val="nil"/>
              <w:right w:val="nil"/>
            </w:tcBorders>
            <w:shd w:val="pct5" w:color="auto" w:fill="auto"/>
          </w:tcPr>
          <w:p w:rsidR="00850915" w:rsidRPr="008B47FF" w:rsidRDefault="00850915" w:rsidP="00850915">
            <w:pPr>
              <w:jc w:val="center"/>
              <w:rPr>
                <w:sz w:val="22"/>
                <w:szCs w:val="22"/>
                <w:lang w:val="ro-RO"/>
              </w:rPr>
            </w:pPr>
          </w:p>
          <w:p w:rsidR="00850915" w:rsidRPr="008B47FF" w:rsidRDefault="00850915" w:rsidP="00850915">
            <w:pPr>
              <w:jc w:val="center"/>
              <w:rPr>
                <w:sz w:val="22"/>
                <w:szCs w:val="22"/>
                <w:lang w:val="en-US"/>
              </w:rPr>
            </w:pPr>
            <w:r w:rsidRPr="008B47FF">
              <w:rPr>
                <w:sz w:val="22"/>
                <w:szCs w:val="22"/>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rsidR="00850915" w:rsidRPr="008B47FF" w:rsidRDefault="00850915" w:rsidP="00850915">
            <w:pPr>
              <w:ind w:left="-108" w:right="-108"/>
              <w:jc w:val="center"/>
              <w:rPr>
                <w:sz w:val="22"/>
                <w:szCs w:val="22"/>
                <w:lang w:val="en-US"/>
              </w:rPr>
            </w:pPr>
            <w:r w:rsidRPr="008B47FF">
              <w:rPr>
                <w:sz w:val="22"/>
                <w:szCs w:val="22"/>
                <w:lang w:val="ro-RO"/>
              </w:rPr>
              <w:t>Unitatea de masura</w:t>
            </w:r>
            <w:r w:rsidRPr="008B47FF">
              <w:rPr>
                <w:sz w:val="22"/>
                <w:szCs w:val="22"/>
                <w:lang w:val="en-US"/>
              </w:rPr>
              <w:t xml:space="preserve"> </w:t>
            </w:r>
          </w:p>
        </w:tc>
        <w:tc>
          <w:tcPr>
            <w:tcW w:w="1134" w:type="dxa"/>
            <w:tcBorders>
              <w:top w:val="single" w:sz="6" w:space="0" w:color="auto"/>
              <w:left w:val="single" w:sz="6" w:space="0" w:color="auto"/>
              <w:right w:val="single" w:sz="6" w:space="0" w:color="auto"/>
            </w:tcBorders>
            <w:shd w:val="pct5" w:color="auto" w:fill="auto"/>
          </w:tcPr>
          <w:p w:rsidR="00850915" w:rsidRPr="006D228E" w:rsidRDefault="00850915" w:rsidP="00850915">
            <w:pPr>
              <w:jc w:val="center"/>
              <w:rPr>
                <w:sz w:val="22"/>
                <w:szCs w:val="22"/>
                <w:lang w:val="en-US"/>
              </w:rPr>
            </w:pPr>
            <w:r w:rsidRPr="008B47FF">
              <w:rPr>
                <w:sz w:val="22"/>
                <w:szCs w:val="22"/>
                <w:lang w:val="en-US"/>
              </w:rPr>
              <w:t>Volum</w:t>
            </w:r>
          </w:p>
        </w:tc>
      </w:tr>
    </w:tbl>
    <w:p w:rsidR="00850915" w:rsidRPr="008B47FF" w:rsidRDefault="00850915" w:rsidP="00850915">
      <w:pPr>
        <w:rPr>
          <w:sz w:val="2"/>
          <w:szCs w:val="2"/>
          <w:lang w:val="en-US"/>
        </w:rPr>
      </w:pPr>
    </w:p>
    <w:tbl>
      <w:tblPr>
        <w:tblW w:w="10065" w:type="dxa"/>
        <w:tblInd w:w="-176" w:type="dxa"/>
        <w:tblLayout w:type="fixed"/>
        <w:tblLook w:val="0000" w:firstRow="0" w:lastRow="0" w:firstColumn="0" w:lastColumn="0" w:noHBand="0" w:noVBand="0"/>
      </w:tblPr>
      <w:tblGrid>
        <w:gridCol w:w="709"/>
        <w:gridCol w:w="1276"/>
        <w:gridCol w:w="5954"/>
        <w:gridCol w:w="992"/>
        <w:gridCol w:w="1134"/>
      </w:tblGrid>
      <w:tr w:rsidR="00850915" w:rsidRPr="008B47FF" w:rsidTr="00850915">
        <w:trPr>
          <w:cantSplit/>
          <w:tblHeader/>
        </w:trPr>
        <w:tc>
          <w:tcPr>
            <w:tcW w:w="709" w:type="dxa"/>
            <w:tcBorders>
              <w:top w:val="single" w:sz="6" w:space="0" w:color="auto"/>
              <w:left w:val="single" w:sz="6" w:space="0" w:color="auto"/>
              <w:bottom w:val="double" w:sz="6" w:space="0" w:color="auto"/>
              <w:right w:val="nil"/>
            </w:tcBorders>
            <w:shd w:val="pct5" w:color="auto" w:fill="auto"/>
          </w:tcPr>
          <w:p w:rsidR="00850915" w:rsidRPr="008B47FF" w:rsidRDefault="00850915" w:rsidP="00850915">
            <w:pPr>
              <w:ind w:right="-108"/>
              <w:jc w:val="center"/>
              <w:rPr>
                <w:sz w:val="22"/>
                <w:szCs w:val="22"/>
                <w:lang w:val="en-US"/>
              </w:rPr>
            </w:pPr>
            <w:r w:rsidRPr="008B47FF">
              <w:rPr>
                <w:sz w:val="22"/>
                <w:szCs w:val="22"/>
                <w:lang w:val="en-US"/>
              </w:rPr>
              <w:t>1</w:t>
            </w:r>
          </w:p>
        </w:tc>
        <w:tc>
          <w:tcPr>
            <w:tcW w:w="1276" w:type="dxa"/>
            <w:tcBorders>
              <w:top w:val="single" w:sz="6" w:space="0" w:color="auto"/>
              <w:left w:val="single" w:sz="6" w:space="0" w:color="auto"/>
              <w:bottom w:val="double" w:sz="6" w:space="0" w:color="auto"/>
              <w:right w:val="nil"/>
            </w:tcBorders>
            <w:shd w:val="pct5" w:color="auto" w:fill="auto"/>
          </w:tcPr>
          <w:p w:rsidR="00850915" w:rsidRPr="008B47FF" w:rsidRDefault="00850915" w:rsidP="00850915">
            <w:pPr>
              <w:ind w:left="-120" w:right="-108"/>
              <w:jc w:val="center"/>
              <w:rPr>
                <w:sz w:val="22"/>
                <w:szCs w:val="22"/>
                <w:lang w:val="en-US"/>
              </w:rPr>
            </w:pPr>
            <w:r w:rsidRPr="008B47FF">
              <w:rPr>
                <w:sz w:val="22"/>
                <w:szCs w:val="22"/>
                <w:lang w:val="en-US"/>
              </w:rPr>
              <w:t>2</w:t>
            </w:r>
          </w:p>
        </w:tc>
        <w:tc>
          <w:tcPr>
            <w:tcW w:w="5954" w:type="dxa"/>
            <w:tcBorders>
              <w:top w:val="single" w:sz="6" w:space="0" w:color="auto"/>
              <w:left w:val="single" w:sz="6" w:space="0" w:color="auto"/>
              <w:bottom w:val="double" w:sz="6" w:space="0" w:color="auto"/>
              <w:right w:val="nil"/>
            </w:tcBorders>
            <w:shd w:val="pct5" w:color="auto" w:fill="auto"/>
          </w:tcPr>
          <w:p w:rsidR="00850915" w:rsidRPr="008B47FF" w:rsidRDefault="00850915" w:rsidP="00850915">
            <w:pPr>
              <w:jc w:val="center"/>
              <w:rPr>
                <w:sz w:val="22"/>
                <w:szCs w:val="22"/>
                <w:lang w:val="en-US"/>
              </w:rPr>
            </w:pPr>
            <w:r w:rsidRPr="008B47FF">
              <w:rPr>
                <w:sz w:val="22"/>
                <w:szCs w:val="22"/>
                <w:lang w:val="en-US"/>
              </w:rPr>
              <w:t>3</w:t>
            </w:r>
          </w:p>
        </w:tc>
        <w:tc>
          <w:tcPr>
            <w:tcW w:w="992" w:type="dxa"/>
            <w:tcBorders>
              <w:top w:val="single" w:sz="6" w:space="0" w:color="auto"/>
              <w:left w:val="single" w:sz="6" w:space="0" w:color="auto"/>
              <w:bottom w:val="double" w:sz="6" w:space="0" w:color="auto"/>
              <w:right w:val="nil"/>
            </w:tcBorders>
            <w:shd w:val="pct5" w:color="auto" w:fill="auto"/>
          </w:tcPr>
          <w:p w:rsidR="00850915" w:rsidRPr="008B47FF" w:rsidRDefault="00850915" w:rsidP="00850915">
            <w:pPr>
              <w:ind w:left="-108" w:right="-108"/>
              <w:jc w:val="center"/>
              <w:rPr>
                <w:sz w:val="22"/>
                <w:szCs w:val="22"/>
                <w:lang w:val="en-US"/>
              </w:rPr>
            </w:pPr>
            <w:r w:rsidRPr="008B47FF">
              <w:rPr>
                <w:sz w:val="22"/>
                <w:szCs w:val="22"/>
                <w:lang w:val="en-US"/>
              </w:rPr>
              <w:t>4</w:t>
            </w:r>
          </w:p>
        </w:tc>
        <w:tc>
          <w:tcPr>
            <w:tcW w:w="1134" w:type="dxa"/>
            <w:tcBorders>
              <w:top w:val="single" w:sz="6" w:space="0" w:color="auto"/>
              <w:left w:val="single" w:sz="6" w:space="0" w:color="auto"/>
              <w:bottom w:val="double" w:sz="6" w:space="0" w:color="auto"/>
              <w:right w:val="single" w:sz="6" w:space="0" w:color="auto"/>
            </w:tcBorders>
            <w:shd w:val="pct5" w:color="auto" w:fill="auto"/>
          </w:tcPr>
          <w:p w:rsidR="00850915" w:rsidRPr="00027881" w:rsidRDefault="00850915" w:rsidP="00850915">
            <w:pPr>
              <w:jc w:val="center"/>
              <w:rPr>
                <w:sz w:val="22"/>
                <w:szCs w:val="22"/>
                <w:lang w:val="en-US"/>
              </w:rPr>
            </w:pPr>
            <w:r w:rsidRPr="008B47FF">
              <w:rPr>
                <w:sz w:val="22"/>
                <w:szCs w:val="22"/>
                <w:lang w:val="en-US"/>
              </w:rPr>
              <w:t>5</w:t>
            </w:r>
          </w:p>
        </w:tc>
      </w:tr>
      <w:tr w:rsidR="00850915" w:rsidRPr="008B47FF" w:rsidTr="00850915">
        <w:tc>
          <w:tcPr>
            <w:tcW w:w="709" w:type="dxa"/>
            <w:tcBorders>
              <w:top w:val="nil"/>
              <w:left w:val="single" w:sz="6" w:space="0" w:color="auto"/>
              <w:bottom w:val="nil"/>
              <w:right w:val="nil"/>
            </w:tcBorders>
          </w:tcPr>
          <w:p w:rsidR="00850915" w:rsidRPr="008B47FF" w:rsidRDefault="00850915" w:rsidP="00850915">
            <w:pPr>
              <w:jc w:val="center"/>
              <w:rPr>
                <w:sz w:val="24"/>
                <w:szCs w:val="24"/>
                <w:lang w:val="en-US"/>
              </w:rPr>
            </w:pPr>
          </w:p>
        </w:tc>
        <w:tc>
          <w:tcPr>
            <w:tcW w:w="1276" w:type="dxa"/>
            <w:tcBorders>
              <w:top w:val="nil"/>
              <w:left w:val="single" w:sz="6" w:space="0" w:color="auto"/>
              <w:bottom w:val="nil"/>
              <w:right w:val="nil"/>
            </w:tcBorders>
          </w:tcPr>
          <w:p w:rsidR="00850915" w:rsidRPr="008B47FF" w:rsidRDefault="00850915" w:rsidP="00850915">
            <w:pPr>
              <w:rPr>
                <w:sz w:val="24"/>
                <w:szCs w:val="24"/>
                <w:lang w:val="en-US"/>
              </w:rPr>
            </w:pPr>
          </w:p>
        </w:tc>
        <w:tc>
          <w:tcPr>
            <w:tcW w:w="8080" w:type="dxa"/>
            <w:gridSpan w:val="3"/>
            <w:tcBorders>
              <w:top w:val="nil"/>
              <w:left w:val="single" w:sz="6" w:space="0" w:color="auto"/>
              <w:bottom w:val="nil"/>
              <w:right w:val="single" w:sz="6" w:space="0" w:color="auto"/>
            </w:tcBorders>
          </w:tcPr>
          <w:p w:rsidR="00850915" w:rsidRPr="00B40365" w:rsidRDefault="00850915" w:rsidP="00850915">
            <w:pPr>
              <w:rPr>
                <w:sz w:val="24"/>
                <w:szCs w:val="24"/>
                <w:lang w:val="en-US"/>
              </w:rPr>
            </w:pPr>
            <w:r w:rsidRPr="00B40365">
              <w:rPr>
                <w:b/>
                <w:bCs/>
                <w:sz w:val="22"/>
                <w:szCs w:val="22"/>
                <w:lang w:val="en-US"/>
              </w:rPr>
              <w:t>1. Constructia heliport</w:t>
            </w:r>
          </w:p>
        </w:tc>
      </w:tr>
      <w:tr w:rsidR="00850915" w:rsidRPr="008B47FF" w:rsidTr="00850915">
        <w:tc>
          <w:tcPr>
            <w:tcW w:w="709" w:type="dxa"/>
            <w:tcBorders>
              <w:top w:val="nil"/>
              <w:left w:val="single" w:sz="6" w:space="0" w:color="auto"/>
              <w:bottom w:val="nil"/>
              <w:right w:val="nil"/>
            </w:tcBorders>
          </w:tcPr>
          <w:p w:rsidR="00850915" w:rsidRPr="008B47FF" w:rsidRDefault="00850915" w:rsidP="00850915">
            <w:pPr>
              <w:jc w:val="center"/>
              <w:rPr>
                <w:sz w:val="24"/>
                <w:szCs w:val="24"/>
                <w:lang w:val="en-US"/>
              </w:rPr>
            </w:pPr>
          </w:p>
        </w:tc>
        <w:tc>
          <w:tcPr>
            <w:tcW w:w="1276" w:type="dxa"/>
            <w:tcBorders>
              <w:top w:val="nil"/>
              <w:left w:val="single" w:sz="6" w:space="0" w:color="auto"/>
              <w:bottom w:val="nil"/>
              <w:right w:val="nil"/>
            </w:tcBorders>
          </w:tcPr>
          <w:p w:rsidR="00850915" w:rsidRPr="008B47FF" w:rsidRDefault="00850915" w:rsidP="00850915">
            <w:pPr>
              <w:rPr>
                <w:sz w:val="24"/>
                <w:szCs w:val="24"/>
                <w:lang w:val="en-US"/>
              </w:rPr>
            </w:pPr>
          </w:p>
        </w:tc>
        <w:tc>
          <w:tcPr>
            <w:tcW w:w="8080" w:type="dxa"/>
            <w:gridSpan w:val="3"/>
            <w:tcBorders>
              <w:top w:val="nil"/>
              <w:left w:val="single" w:sz="6" w:space="0" w:color="auto"/>
              <w:bottom w:val="nil"/>
              <w:right w:val="single" w:sz="6" w:space="0" w:color="auto"/>
            </w:tcBorders>
          </w:tcPr>
          <w:p w:rsidR="00850915" w:rsidRPr="00B40365" w:rsidRDefault="00850915" w:rsidP="00850915">
            <w:pPr>
              <w:rPr>
                <w:sz w:val="24"/>
                <w:szCs w:val="24"/>
                <w:lang w:val="en-US"/>
              </w:rPr>
            </w:pPr>
            <w:r w:rsidRPr="00B40365">
              <w:rPr>
                <w:b/>
                <w:bCs/>
                <w:sz w:val="22"/>
                <w:szCs w:val="22"/>
                <w:lang w:val="en-US"/>
              </w:rPr>
              <w:t>1.1. Lucrari de terasament</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TsC21B1</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Sapatura mecanica cu autogreder de pina la 175 CP, inclusiv imprastierea pamintului la 10 m, in teren catg. II (decaparea covatei)</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 m3</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7,3600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2</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TsC03F1</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Sapatura mecanica cu excavatorul de 0</w:t>
            </w:r>
            <w:proofErr w:type="gramStart"/>
            <w:r w:rsidRPr="00B40365">
              <w:rPr>
                <w:sz w:val="24"/>
                <w:szCs w:val="24"/>
                <w:lang w:val="en-US"/>
              </w:rPr>
              <w:t>,40</w:t>
            </w:r>
            <w:proofErr w:type="gramEnd"/>
            <w:r w:rsidRPr="00B40365">
              <w:rPr>
                <w:sz w:val="24"/>
                <w:szCs w:val="24"/>
                <w:lang w:val="en-US"/>
              </w:rPr>
              <w:t>-0,70 mc, cu motor cu ardere interna si comanda hidraulica, in pamint cu umiditate naturala, descarcare in autovehicule teren catg. II (incarcarea)</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 m3</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4,3600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3</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TsI50A5</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 xml:space="preserve">Transportarea pamintului cu autobasculanta de 5 t la distanta de 5 km </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t</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710,6800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4</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TsC51B</w:t>
            </w: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 xml:space="preserve">Lucrari la descarcare </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 m3</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4,3600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5</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TsC03F1</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Sapatura mecanica cu excavatorul de 0</w:t>
            </w:r>
            <w:proofErr w:type="gramStart"/>
            <w:r w:rsidRPr="00B40365">
              <w:rPr>
                <w:sz w:val="24"/>
                <w:szCs w:val="24"/>
                <w:lang w:val="en-US"/>
              </w:rPr>
              <w:t>,40</w:t>
            </w:r>
            <w:proofErr w:type="gramEnd"/>
            <w:r w:rsidRPr="00B40365">
              <w:rPr>
                <w:sz w:val="24"/>
                <w:szCs w:val="24"/>
                <w:lang w:val="en-US"/>
              </w:rPr>
              <w:t>-0,70 mc, cu motor cu ardere interna si comanda hidraulica, in pamint cu umiditate naturala, descarcare in autovehicule teren catg. II (incarcarea)</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 m3</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0,5000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6</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TsI50A1</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Transportarea pamintului cu autobasculanta de 5 t la distanta de 1 km</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t</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81,5000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7</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DI96</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Compactarea rambleului pamint de cat.II, cu compactor pe pneuri de 25 t , 8 parcursuri pe o urma</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 m3</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0,5000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8</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TsE05C</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Nivelarea cu autogreder de pina la 175 CP a suprafetei terenului natural si a platformelor de terasamente, prin taierea damburilor si deplasarea in goluri a pamintului sapat in teren catg. III (platforma drumului)</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100m2</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4,7500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9</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DI96</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Compactarea rambleului pamint de cat.II, cu compactor pe pneuri de 25 t , 8 parcursuri pe o urma (fundatia platformei) 300 m2</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 m3</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1,4300</w:t>
            </w:r>
          </w:p>
        </w:tc>
      </w:tr>
      <w:tr w:rsidR="00850915" w:rsidRPr="008B47FF" w:rsidTr="00850915">
        <w:tc>
          <w:tcPr>
            <w:tcW w:w="709" w:type="dxa"/>
            <w:tcBorders>
              <w:top w:val="nil"/>
              <w:left w:val="single" w:sz="6" w:space="0" w:color="auto"/>
              <w:bottom w:val="nil"/>
              <w:right w:val="nil"/>
            </w:tcBorders>
          </w:tcPr>
          <w:p w:rsidR="00850915" w:rsidRPr="008B47FF" w:rsidRDefault="00850915" w:rsidP="00850915">
            <w:pPr>
              <w:jc w:val="center"/>
              <w:rPr>
                <w:sz w:val="24"/>
                <w:szCs w:val="24"/>
                <w:lang w:val="en-US"/>
              </w:rPr>
            </w:pPr>
          </w:p>
        </w:tc>
        <w:tc>
          <w:tcPr>
            <w:tcW w:w="1276" w:type="dxa"/>
            <w:tcBorders>
              <w:top w:val="nil"/>
              <w:left w:val="single" w:sz="6" w:space="0" w:color="auto"/>
              <w:bottom w:val="nil"/>
              <w:right w:val="nil"/>
            </w:tcBorders>
          </w:tcPr>
          <w:p w:rsidR="00850915" w:rsidRPr="008B47FF" w:rsidRDefault="00850915" w:rsidP="00850915">
            <w:pPr>
              <w:rPr>
                <w:sz w:val="24"/>
                <w:szCs w:val="24"/>
                <w:lang w:val="en-US"/>
              </w:rPr>
            </w:pPr>
          </w:p>
        </w:tc>
        <w:tc>
          <w:tcPr>
            <w:tcW w:w="8080" w:type="dxa"/>
            <w:gridSpan w:val="3"/>
            <w:tcBorders>
              <w:top w:val="nil"/>
              <w:left w:val="single" w:sz="6" w:space="0" w:color="auto"/>
              <w:bottom w:val="nil"/>
              <w:right w:val="single" w:sz="6" w:space="0" w:color="auto"/>
            </w:tcBorders>
          </w:tcPr>
          <w:p w:rsidR="00850915" w:rsidRPr="00B40365" w:rsidRDefault="00850915" w:rsidP="00850915">
            <w:pPr>
              <w:rPr>
                <w:sz w:val="24"/>
                <w:szCs w:val="24"/>
                <w:lang w:val="en-US"/>
              </w:rPr>
            </w:pPr>
            <w:r w:rsidRPr="00B40365">
              <w:rPr>
                <w:b/>
                <w:bCs/>
                <w:sz w:val="22"/>
                <w:szCs w:val="22"/>
                <w:lang w:val="en-US"/>
              </w:rPr>
              <w:t>1.2. Sistemul rutier</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10</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RpDD27B</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Armarea paminturilor de fundatie slabe sau instabile in monostrat sau multistrat, (la drumuri, platforme, imbracaminti asfaltice, terasamente, in spatele zidurilor de sprijin, etc.), care prezinta incarcari mari si permanente, executate cu geotextile (geotextil 800gr/m2, folie textila separare de straturi 5.4x40 Rola 216 m2)</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m2</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475,0000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11</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DA06B1</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Strat de agregate naturale cilindrate, avind functia de rezistenta filtranta, izolatoare, aerisire, antigeliva si anticapilara, cu asternere mecanica, cu balast (h=30 cm)</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m3</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142,5000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lastRenderedPageBreak/>
              <w:t>12</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DA10B</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Strat rutier din  material granulare, stabilizate cu ciment sau var si zgura granulata prin metoda amestecarii in statii fixe, cu asternere mecanica (Amenajarea stratului de balast stabilizat cu 5% ciment) h=20 cm</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m3</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95,0000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13</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TsC54A</w:t>
            </w: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Strat de fundatie din nisip (h=2 cm)</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m3</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9,5000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14</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DA19A</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Folie de polietelena asternut pe ampriza sau platforma drumului (folie polietilena Indra PE 4200 reciclata de 4 m)</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m2</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475,0000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15</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RpDD03A</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Fundatie din beton de ciment la strazi, alei si platforme carosabile (beton rutier BcR5.0) h=22 cm</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m3</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104,5000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16</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DC06A</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Protectia suprafetelor de beton de ciment proaspat, cu produse chimice</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 m2</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47,5000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17</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RpAr3A</w:t>
            </w: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Taierea imbracamintilor din ciment-beton a rosturilor</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m</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120,0000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18</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RpAr6B</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 xml:space="preserve">Purjarea, curatarea si umplerea rosturilor cu  mastic bituminos: </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m</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120,0000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19</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RpAr10A</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Etansarea rosturilor si fisurilor prin umplere cu snur, DitoBit PE HT</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m</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90,0000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20</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DI119</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Fundatii monolite din beton B12.5 (C20/25) la edificiile artificiale (beton de egalizare, h=10 cm)</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m3</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0,5000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21</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DI119</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Fundatii monolite din beton B20 (C20/25) la edificiile artificiale (fundatie)</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m3</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0,5000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22</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PD04A</w:t>
            </w: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Montarea armaturilor AIII diam. 10 mm</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kg</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26,0000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23</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DE10A</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Borduri prefabricate din beton, pentru trotuare 100x20x25 cm, pe fundatie de beton B15 (C16/20)</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m</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230,0000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24</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DI119</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Fundatii monolite din beton B15 (C16/20) la edificiile artificiale (sub bordura) volum adaugator la norma DE10A conform proiectului</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m3</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1,6500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25</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TsH09C</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Semanarea gazonului pe suprafetele taluzelor cu 1 kg saminta pe 100 mp</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100m2</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2,0000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26</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TsH12B</w:t>
            </w: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Udarea suprafetelor cu furtunul de la cisterna</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100m2</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2,0000</w:t>
            </w:r>
          </w:p>
        </w:tc>
      </w:tr>
      <w:tr w:rsidR="00850915" w:rsidRPr="008B47FF" w:rsidTr="00850915">
        <w:tc>
          <w:tcPr>
            <w:tcW w:w="709" w:type="dxa"/>
            <w:tcBorders>
              <w:top w:val="nil"/>
              <w:left w:val="single" w:sz="6" w:space="0" w:color="auto"/>
              <w:bottom w:val="nil"/>
              <w:right w:val="nil"/>
            </w:tcBorders>
          </w:tcPr>
          <w:p w:rsidR="00850915" w:rsidRPr="008B47FF" w:rsidRDefault="00850915" w:rsidP="00850915">
            <w:pPr>
              <w:jc w:val="center"/>
              <w:rPr>
                <w:sz w:val="24"/>
                <w:szCs w:val="24"/>
                <w:lang w:val="en-US"/>
              </w:rPr>
            </w:pPr>
          </w:p>
        </w:tc>
        <w:tc>
          <w:tcPr>
            <w:tcW w:w="1276" w:type="dxa"/>
            <w:tcBorders>
              <w:top w:val="nil"/>
              <w:left w:val="single" w:sz="6" w:space="0" w:color="auto"/>
              <w:bottom w:val="nil"/>
              <w:right w:val="nil"/>
            </w:tcBorders>
          </w:tcPr>
          <w:p w:rsidR="00850915" w:rsidRPr="008B47FF" w:rsidRDefault="00850915" w:rsidP="00850915">
            <w:pPr>
              <w:rPr>
                <w:sz w:val="24"/>
                <w:szCs w:val="24"/>
                <w:lang w:val="en-US"/>
              </w:rPr>
            </w:pPr>
          </w:p>
        </w:tc>
        <w:tc>
          <w:tcPr>
            <w:tcW w:w="8080" w:type="dxa"/>
            <w:gridSpan w:val="3"/>
            <w:tcBorders>
              <w:top w:val="nil"/>
              <w:left w:val="single" w:sz="6" w:space="0" w:color="auto"/>
              <w:bottom w:val="nil"/>
              <w:right w:val="single" w:sz="6" w:space="0" w:color="auto"/>
            </w:tcBorders>
          </w:tcPr>
          <w:p w:rsidR="00850915" w:rsidRPr="00B40365" w:rsidRDefault="00850915" w:rsidP="00850915">
            <w:pPr>
              <w:rPr>
                <w:sz w:val="24"/>
                <w:szCs w:val="24"/>
                <w:lang w:val="en-US"/>
              </w:rPr>
            </w:pPr>
            <w:r w:rsidRPr="00B40365">
              <w:rPr>
                <w:b/>
                <w:bCs/>
                <w:sz w:val="22"/>
                <w:szCs w:val="22"/>
                <w:lang w:val="en-US"/>
              </w:rPr>
              <w:t>1.3. Aplicarea marcajului</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27</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DI141A</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 xml:space="preserve">Curatirea gropilor din imbracaminti asfaltice bituminoase prin suflare cu compresor manual </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m2</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475,0000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28</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DF17A</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Marcaje longitudinale, transversale si diverse, executate mecanizat, cu vopsea, pe suprafete carosabile (culoare alba)</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m2</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67,0000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29</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Microfibra de sticla (adaugator la norma DF17A, conform proiectului)</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kg</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34,0000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30</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DF17A</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Marcaje longitudinale, transversale si diverse, executate mecanizat, cu vopsea, pe suprafete carosabile (culoare rosie)</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m2</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2,8000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31</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Microfibra de sticla (adaugator la norma DF17A, conform proiectului)</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kg</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1,8000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32</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DF17A</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Marcaje longitudinale, transversale si diverse, executate mecanizat, cu vopsea, pe suprafete carosabile (culoare negra)</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m2</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21,2000</w:t>
            </w:r>
          </w:p>
        </w:tc>
      </w:tr>
    </w:tbl>
    <w:p w:rsidR="00850915" w:rsidRDefault="00850915" w:rsidP="00850915"/>
    <w:p w:rsidR="00850915" w:rsidRDefault="00850915" w:rsidP="009F0BF5">
      <w:pPr>
        <w:jc w:val="center"/>
        <w:rPr>
          <w:b/>
          <w:sz w:val="28"/>
          <w:szCs w:val="28"/>
          <w:u w:val="single"/>
          <w:lang w:val="ro-RO"/>
        </w:rPr>
      </w:pPr>
      <w:r>
        <w:rPr>
          <w:b/>
          <w:sz w:val="28"/>
          <w:szCs w:val="28"/>
          <w:u w:val="single"/>
          <w:lang w:val="ro-RO"/>
        </w:rPr>
        <w:t xml:space="preserve">1 – </w:t>
      </w:r>
      <w:r w:rsidR="004B6C33">
        <w:rPr>
          <w:b/>
          <w:sz w:val="28"/>
          <w:szCs w:val="28"/>
          <w:u w:val="single"/>
          <w:lang w:val="ro-RO"/>
        </w:rPr>
        <w:t>2</w:t>
      </w:r>
      <w:r>
        <w:rPr>
          <w:b/>
          <w:sz w:val="28"/>
          <w:szCs w:val="28"/>
          <w:u w:val="single"/>
          <w:lang w:val="ro-RO"/>
        </w:rPr>
        <w:t xml:space="preserve"> Starămutarea reţelelor de telecomunicaţii</w:t>
      </w:r>
    </w:p>
    <w:p w:rsidR="00850915" w:rsidRDefault="00850915" w:rsidP="009F0BF5">
      <w:pPr>
        <w:jc w:val="center"/>
        <w:rPr>
          <w:b/>
          <w:sz w:val="28"/>
          <w:szCs w:val="28"/>
          <w:u w:val="single"/>
          <w:lang w:val="ro-RO"/>
        </w:rPr>
      </w:pPr>
    </w:p>
    <w:tbl>
      <w:tblPr>
        <w:tblW w:w="10065" w:type="dxa"/>
        <w:tblInd w:w="-176" w:type="dxa"/>
        <w:tblLayout w:type="fixed"/>
        <w:tblLook w:val="0000" w:firstRow="0" w:lastRow="0" w:firstColumn="0" w:lastColumn="0" w:noHBand="0" w:noVBand="0"/>
      </w:tblPr>
      <w:tblGrid>
        <w:gridCol w:w="709"/>
        <w:gridCol w:w="1276"/>
        <w:gridCol w:w="5954"/>
        <w:gridCol w:w="992"/>
        <w:gridCol w:w="1134"/>
      </w:tblGrid>
      <w:tr w:rsidR="00850915" w:rsidRPr="008B47FF" w:rsidTr="00850915">
        <w:trPr>
          <w:cantSplit/>
          <w:trHeight w:val="592"/>
        </w:trPr>
        <w:tc>
          <w:tcPr>
            <w:tcW w:w="709" w:type="dxa"/>
            <w:tcBorders>
              <w:top w:val="single" w:sz="6" w:space="0" w:color="auto"/>
              <w:left w:val="single" w:sz="6" w:space="0" w:color="auto"/>
              <w:bottom w:val="nil"/>
              <w:right w:val="nil"/>
            </w:tcBorders>
            <w:shd w:val="pct5" w:color="auto" w:fill="auto"/>
          </w:tcPr>
          <w:p w:rsidR="00850915" w:rsidRPr="008B47FF" w:rsidRDefault="00850915" w:rsidP="00850915">
            <w:pPr>
              <w:ind w:right="-108"/>
              <w:jc w:val="center"/>
              <w:rPr>
                <w:sz w:val="22"/>
                <w:szCs w:val="22"/>
                <w:lang w:val="en-US"/>
              </w:rPr>
            </w:pPr>
            <w:r w:rsidRPr="008B47FF">
              <w:rPr>
                <w:sz w:val="22"/>
                <w:szCs w:val="22"/>
                <w:lang w:val="en-US"/>
              </w:rPr>
              <w:t>№</w:t>
            </w:r>
          </w:p>
          <w:p w:rsidR="00850915" w:rsidRPr="008B47FF" w:rsidRDefault="00850915" w:rsidP="00850915">
            <w:pPr>
              <w:ind w:right="-108"/>
              <w:jc w:val="center"/>
              <w:rPr>
                <w:sz w:val="22"/>
                <w:szCs w:val="22"/>
                <w:lang w:val="en-US"/>
              </w:rPr>
            </w:pPr>
            <w:r w:rsidRPr="008B47FF">
              <w:rPr>
                <w:sz w:val="22"/>
                <w:szCs w:val="22"/>
                <w:lang w:val="en-US"/>
              </w:rPr>
              <w:t xml:space="preserve"> </w:t>
            </w:r>
            <w:proofErr w:type="gramStart"/>
            <w:r w:rsidRPr="008B47FF">
              <w:rPr>
                <w:sz w:val="22"/>
                <w:szCs w:val="22"/>
                <w:lang w:val="en-US"/>
              </w:rPr>
              <w:t>crt</w:t>
            </w:r>
            <w:proofErr w:type="gramEnd"/>
            <w:r w:rsidRPr="008B47FF">
              <w:rPr>
                <w:sz w:val="22"/>
                <w:szCs w:val="22"/>
                <w:lang w:val="en-US"/>
              </w:rPr>
              <w:t>.</w:t>
            </w:r>
          </w:p>
        </w:tc>
        <w:tc>
          <w:tcPr>
            <w:tcW w:w="1276" w:type="dxa"/>
            <w:tcBorders>
              <w:top w:val="single" w:sz="6" w:space="0" w:color="auto"/>
              <w:left w:val="single" w:sz="6" w:space="0" w:color="auto"/>
              <w:bottom w:val="nil"/>
              <w:right w:val="nil"/>
            </w:tcBorders>
            <w:shd w:val="pct5" w:color="auto" w:fill="auto"/>
          </w:tcPr>
          <w:p w:rsidR="00850915" w:rsidRPr="008B47FF" w:rsidRDefault="00850915" w:rsidP="00850915">
            <w:pPr>
              <w:ind w:left="-120" w:right="-108"/>
              <w:jc w:val="center"/>
              <w:rPr>
                <w:sz w:val="22"/>
                <w:szCs w:val="22"/>
                <w:lang w:val="en-US"/>
              </w:rPr>
            </w:pPr>
            <w:r w:rsidRPr="008B47FF">
              <w:rPr>
                <w:sz w:val="22"/>
                <w:szCs w:val="22"/>
                <w:lang w:val="ro-RO"/>
              </w:rPr>
              <w:t>Simbol</w:t>
            </w:r>
            <w:r w:rsidRPr="008B47FF">
              <w:rPr>
                <w:sz w:val="22"/>
                <w:szCs w:val="22"/>
                <w:lang w:val="en-US"/>
              </w:rPr>
              <w:t xml:space="preserve"> </w:t>
            </w:r>
            <w:r w:rsidRPr="008B47FF">
              <w:rPr>
                <w:sz w:val="22"/>
                <w:szCs w:val="22"/>
                <w:lang w:val="ro-RO"/>
              </w:rPr>
              <w:t>norme</w:t>
            </w:r>
            <w:r w:rsidRPr="008B47FF">
              <w:rPr>
                <w:sz w:val="22"/>
                <w:szCs w:val="22"/>
                <w:lang w:val="en-US"/>
              </w:rPr>
              <w:t xml:space="preserve"> </w:t>
            </w:r>
            <w:r w:rsidRPr="008B47FF">
              <w:rPr>
                <w:sz w:val="22"/>
                <w:szCs w:val="22"/>
                <w:lang w:val="ro-RO"/>
              </w:rPr>
              <w:t xml:space="preserve">şi Cod </w:t>
            </w:r>
            <w:r w:rsidRPr="008B47FF">
              <w:rPr>
                <w:sz w:val="22"/>
                <w:szCs w:val="22"/>
                <w:lang w:val="en-US"/>
              </w:rPr>
              <w:t xml:space="preserve"> </w:t>
            </w:r>
            <w:r w:rsidRPr="008B47FF">
              <w:rPr>
                <w:sz w:val="22"/>
                <w:szCs w:val="22"/>
                <w:lang w:val="ro-RO"/>
              </w:rPr>
              <w:t xml:space="preserve">resurse  </w:t>
            </w:r>
          </w:p>
        </w:tc>
        <w:tc>
          <w:tcPr>
            <w:tcW w:w="5954" w:type="dxa"/>
            <w:tcBorders>
              <w:top w:val="single" w:sz="6" w:space="0" w:color="auto"/>
              <w:left w:val="single" w:sz="6" w:space="0" w:color="auto"/>
              <w:bottom w:val="nil"/>
              <w:right w:val="nil"/>
            </w:tcBorders>
            <w:shd w:val="pct5" w:color="auto" w:fill="auto"/>
          </w:tcPr>
          <w:p w:rsidR="00850915" w:rsidRPr="008B47FF" w:rsidRDefault="00850915" w:rsidP="00850915">
            <w:pPr>
              <w:jc w:val="center"/>
              <w:rPr>
                <w:sz w:val="22"/>
                <w:szCs w:val="22"/>
                <w:lang w:val="ro-RO"/>
              </w:rPr>
            </w:pPr>
          </w:p>
          <w:p w:rsidR="00850915" w:rsidRPr="008B47FF" w:rsidRDefault="00850915" w:rsidP="00850915">
            <w:pPr>
              <w:jc w:val="center"/>
              <w:rPr>
                <w:sz w:val="22"/>
                <w:szCs w:val="22"/>
                <w:lang w:val="en-US"/>
              </w:rPr>
            </w:pPr>
            <w:r w:rsidRPr="008B47FF">
              <w:rPr>
                <w:sz w:val="22"/>
                <w:szCs w:val="22"/>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rsidR="00850915" w:rsidRPr="008B47FF" w:rsidRDefault="00850915" w:rsidP="00850915">
            <w:pPr>
              <w:ind w:left="-108" w:right="-108"/>
              <w:jc w:val="center"/>
              <w:rPr>
                <w:sz w:val="22"/>
                <w:szCs w:val="22"/>
                <w:lang w:val="en-US"/>
              </w:rPr>
            </w:pPr>
            <w:r w:rsidRPr="008B47FF">
              <w:rPr>
                <w:sz w:val="22"/>
                <w:szCs w:val="22"/>
                <w:lang w:val="ro-RO"/>
              </w:rPr>
              <w:t>Unitatea de masura</w:t>
            </w:r>
            <w:r w:rsidRPr="008B47FF">
              <w:rPr>
                <w:sz w:val="22"/>
                <w:szCs w:val="22"/>
                <w:lang w:val="en-US"/>
              </w:rPr>
              <w:t xml:space="preserve"> </w:t>
            </w:r>
          </w:p>
        </w:tc>
        <w:tc>
          <w:tcPr>
            <w:tcW w:w="1134" w:type="dxa"/>
            <w:tcBorders>
              <w:top w:val="single" w:sz="6" w:space="0" w:color="auto"/>
              <w:left w:val="single" w:sz="6" w:space="0" w:color="auto"/>
              <w:right w:val="single" w:sz="6" w:space="0" w:color="auto"/>
            </w:tcBorders>
            <w:shd w:val="pct5" w:color="auto" w:fill="auto"/>
          </w:tcPr>
          <w:p w:rsidR="00850915" w:rsidRPr="006D228E" w:rsidRDefault="00850915" w:rsidP="00850915">
            <w:pPr>
              <w:jc w:val="center"/>
              <w:rPr>
                <w:sz w:val="22"/>
                <w:szCs w:val="22"/>
                <w:lang w:val="en-US"/>
              </w:rPr>
            </w:pPr>
            <w:r w:rsidRPr="008B47FF">
              <w:rPr>
                <w:sz w:val="22"/>
                <w:szCs w:val="22"/>
                <w:lang w:val="en-US"/>
              </w:rPr>
              <w:t>Volum</w:t>
            </w:r>
          </w:p>
        </w:tc>
      </w:tr>
    </w:tbl>
    <w:p w:rsidR="00850915" w:rsidRPr="008B47FF" w:rsidRDefault="00850915" w:rsidP="00850915">
      <w:pPr>
        <w:rPr>
          <w:sz w:val="2"/>
          <w:szCs w:val="2"/>
          <w:lang w:val="en-US"/>
        </w:rPr>
      </w:pPr>
    </w:p>
    <w:tbl>
      <w:tblPr>
        <w:tblW w:w="10065" w:type="dxa"/>
        <w:tblInd w:w="-176" w:type="dxa"/>
        <w:tblLayout w:type="fixed"/>
        <w:tblLook w:val="0000" w:firstRow="0" w:lastRow="0" w:firstColumn="0" w:lastColumn="0" w:noHBand="0" w:noVBand="0"/>
      </w:tblPr>
      <w:tblGrid>
        <w:gridCol w:w="709"/>
        <w:gridCol w:w="1276"/>
        <w:gridCol w:w="5954"/>
        <w:gridCol w:w="992"/>
        <w:gridCol w:w="1134"/>
      </w:tblGrid>
      <w:tr w:rsidR="00850915" w:rsidRPr="008B47FF" w:rsidTr="00850915">
        <w:trPr>
          <w:cantSplit/>
          <w:tblHeader/>
        </w:trPr>
        <w:tc>
          <w:tcPr>
            <w:tcW w:w="709" w:type="dxa"/>
            <w:tcBorders>
              <w:top w:val="single" w:sz="6" w:space="0" w:color="auto"/>
              <w:left w:val="single" w:sz="6" w:space="0" w:color="auto"/>
              <w:bottom w:val="double" w:sz="6" w:space="0" w:color="auto"/>
              <w:right w:val="nil"/>
            </w:tcBorders>
            <w:shd w:val="pct5" w:color="auto" w:fill="auto"/>
          </w:tcPr>
          <w:p w:rsidR="00850915" w:rsidRPr="008B47FF" w:rsidRDefault="00850915" w:rsidP="00850915">
            <w:pPr>
              <w:ind w:right="-108"/>
              <w:jc w:val="center"/>
              <w:rPr>
                <w:sz w:val="22"/>
                <w:szCs w:val="22"/>
                <w:lang w:val="en-US"/>
              </w:rPr>
            </w:pPr>
            <w:r w:rsidRPr="008B47FF">
              <w:rPr>
                <w:sz w:val="22"/>
                <w:szCs w:val="22"/>
                <w:lang w:val="en-US"/>
              </w:rPr>
              <w:t>1</w:t>
            </w:r>
          </w:p>
        </w:tc>
        <w:tc>
          <w:tcPr>
            <w:tcW w:w="1276" w:type="dxa"/>
            <w:tcBorders>
              <w:top w:val="single" w:sz="6" w:space="0" w:color="auto"/>
              <w:left w:val="single" w:sz="6" w:space="0" w:color="auto"/>
              <w:bottom w:val="double" w:sz="6" w:space="0" w:color="auto"/>
              <w:right w:val="nil"/>
            </w:tcBorders>
            <w:shd w:val="pct5" w:color="auto" w:fill="auto"/>
          </w:tcPr>
          <w:p w:rsidR="00850915" w:rsidRPr="008B47FF" w:rsidRDefault="00850915" w:rsidP="00850915">
            <w:pPr>
              <w:ind w:left="-120" w:right="-108"/>
              <w:jc w:val="center"/>
              <w:rPr>
                <w:sz w:val="22"/>
                <w:szCs w:val="22"/>
                <w:lang w:val="en-US"/>
              </w:rPr>
            </w:pPr>
            <w:r w:rsidRPr="008B47FF">
              <w:rPr>
                <w:sz w:val="22"/>
                <w:szCs w:val="22"/>
                <w:lang w:val="en-US"/>
              </w:rPr>
              <w:t>2</w:t>
            </w:r>
          </w:p>
        </w:tc>
        <w:tc>
          <w:tcPr>
            <w:tcW w:w="5954" w:type="dxa"/>
            <w:tcBorders>
              <w:top w:val="single" w:sz="6" w:space="0" w:color="auto"/>
              <w:left w:val="single" w:sz="6" w:space="0" w:color="auto"/>
              <w:bottom w:val="double" w:sz="6" w:space="0" w:color="auto"/>
              <w:right w:val="nil"/>
            </w:tcBorders>
            <w:shd w:val="pct5" w:color="auto" w:fill="auto"/>
          </w:tcPr>
          <w:p w:rsidR="00850915" w:rsidRPr="008B47FF" w:rsidRDefault="00850915" w:rsidP="00850915">
            <w:pPr>
              <w:jc w:val="center"/>
              <w:rPr>
                <w:sz w:val="22"/>
                <w:szCs w:val="22"/>
                <w:lang w:val="en-US"/>
              </w:rPr>
            </w:pPr>
            <w:r w:rsidRPr="008B47FF">
              <w:rPr>
                <w:sz w:val="22"/>
                <w:szCs w:val="22"/>
                <w:lang w:val="en-US"/>
              </w:rPr>
              <w:t>3</w:t>
            </w:r>
          </w:p>
        </w:tc>
        <w:tc>
          <w:tcPr>
            <w:tcW w:w="992" w:type="dxa"/>
            <w:tcBorders>
              <w:top w:val="single" w:sz="6" w:space="0" w:color="auto"/>
              <w:left w:val="single" w:sz="6" w:space="0" w:color="auto"/>
              <w:bottom w:val="double" w:sz="6" w:space="0" w:color="auto"/>
              <w:right w:val="nil"/>
            </w:tcBorders>
            <w:shd w:val="pct5" w:color="auto" w:fill="auto"/>
          </w:tcPr>
          <w:p w:rsidR="00850915" w:rsidRPr="008B47FF" w:rsidRDefault="00850915" w:rsidP="00850915">
            <w:pPr>
              <w:ind w:left="-108" w:right="-108"/>
              <w:jc w:val="center"/>
              <w:rPr>
                <w:sz w:val="22"/>
                <w:szCs w:val="22"/>
                <w:lang w:val="en-US"/>
              </w:rPr>
            </w:pPr>
            <w:r w:rsidRPr="008B47FF">
              <w:rPr>
                <w:sz w:val="22"/>
                <w:szCs w:val="22"/>
                <w:lang w:val="en-US"/>
              </w:rPr>
              <w:t>4</w:t>
            </w:r>
          </w:p>
        </w:tc>
        <w:tc>
          <w:tcPr>
            <w:tcW w:w="1134" w:type="dxa"/>
            <w:tcBorders>
              <w:top w:val="single" w:sz="6" w:space="0" w:color="auto"/>
              <w:left w:val="single" w:sz="6" w:space="0" w:color="auto"/>
              <w:bottom w:val="double" w:sz="6" w:space="0" w:color="auto"/>
              <w:right w:val="single" w:sz="6" w:space="0" w:color="auto"/>
            </w:tcBorders>
            <w:shd w:val="pct5" w:color="auto" w:fill="auto"/>
          </w:tcPr>
          <w:p w:rsidR="00850915" w:rsidRPr="00027881" w:rsidRDefault="00850915" w:rsidP="00850915">
            <w:pPr>
              <w:jc w:val="center"/>
              <w:rPr>
                <w:sz w:val="22"/>
                <w:szCs w:val="22"/>
                <w:lang w:val="en-US"/>
              </w:rPr>
            </w:pPr>
            <w:r w:rsidRPr="008B47FF">
              <w:rPr>
                <w:sz w:val="22"/>
                <w:szCs w:val="22"/>
                <w:lang w:val="en-US"/>
              </w:rPr>
              <w:t>5</w:t>
            </w:r>
          </w:p>
        </w:tc>
      </w:tr>
      <w:tr w:rsidR="00850915" w:rsidRPr="008B47FF" w:rsidTr="00850915">
        <w:tc>
          <w:tcPr>
            <w:tcW w:w="709" w:type="dxa"/>
            <w:tcBorders>
              <w:top w:val="nil"/>
              <w:left w:val="single" w:sz="6" w:space="0" w:color="auto"/>
              <w:bottom w:val="nil"/>
              <w:right w:val="nil"/>
            </w:tcBorders>
          </w:tcPr>
          <w:p w:rsidR="00850915" w:rsidRPr="008B47FF" w:rsidRDefault="00850915" w:rsidP="00850915">
            <w:pPr>
              <w:jc w:val="center"/>
              <w:rPr>
                <w:sz w:val="24"/>
                <w:szCs w:val="24"/>
                <w:lang w:val="en-US"/>
              </w:rPr>
            </w:pPr>
          </w:p>
        </w:tc>
        <w:tc>
          <w:tcPr>
            <w:tcW w:w="1276" w:type="dxa"/>
            <w:tcBorders>
              <w:top w:val="nil"/>
              <w:left w:val="single" w:sz="6" w:space="0" w:color="auto"/>
              <w:bottom w:val="nil"/>
              <w:right w:val="nil"/>
            </w:tcBorders>
          </w:tcPr>
          <w:p w:rsidR="00850915" w:rsidRPr="008B47FF" w:rsidRDefault="00850915" w:rsidP="00850915">
            <w:pPr>
              <w:rPr>
                <w:sz w:val="24"/>
                <w:szCs w:val="24"/>
                <w:lang w:val="en-US"/>
              </w:rPr>
            </w:pPr>
          </w:p>
        </w:tc>
        <w:tc>
          <w:tcPr>
            <w:tcW w:w="8080" w:type="dxa"/>
            <w:gridSpan w:val="3"/>
            <w:tcBorders>
              <w:top w:val="nil"/>
              <w:left w:val="single" w:sz="6" w:space="0" w:color="auto"/>
              <w:bottom w:val="nil"/>
              <w:right w:val="single" w:sz="6" w:space="0" w:color="auto"/>
            </w:tcBorders>
          </w:tcPr>
          <w:p w:rsidR="00850915" w:rsidRPr="00B40365" w:rsidRDefault="00850915" w:rsidP="00850915">
            <w:pPr>
              <w:rPr>
                <w:sz w:val="24"/>
                <w:szCs w:val="24"/>
                <w:lang w:val="en-US"/>
              </w:rPr>
            </w:pPr>
            <w:r w:rsidRPr="00B40365">
              <w:rPr>
                <w:b/>
                <w:bCs/>
                <w:sz w:val="22"/>
                <w:szCs w:val="22"/>
                <w:lang w:val="en-US"/>
              </w:rPr>
              <w:t>1. Lucrari de constructie generale</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TsA02E</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lastRenderedPageBreak/>
              <w:t xml:space="preserve">Sapatura manuala de pamint in spatii limitate, avind sub </w:t>
            </w:r>
            <w:r w:rsidRPr="00B40365">
              <w:rPr>
                <w:sz w:val="24"/>
                <w:szCs w:val="24"/>
                <w:lang w:val="en-US"/>
              </w:rPr>
              <w:lastRenderedPageBreak/>
              <w:t>1,00 m sau peste 1,00 m latime, executata fara sprijiniri, cu taluz vertical, la fundatii, canale, subsoluri, drenuri, trepte de infratire, in pamint coeziv mijlociu sau foarte coeziv adincime &lt; 1,5 m teren mijlociu</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lastRenderedPageBreak/>
              <w:t>m3</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8,0000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lastRenderedPageBreak/>
              <w:t>2</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TsD18B</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Umplutura compactata in santuri, pentru cablurile ingropate ale liniilor electrice de inalta tensiune, executata cu pamint provenit din teren mijlociu</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m3</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8,0000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3</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34-02-005-7</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Camine-tip de vizitare din elemente din beton armat prefabricat, asamblate pe traseu si instalate in zona carosabila: "ККС-3"</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4</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TsA02E</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Sapatura manuala de pamint in spatii limitate, avind sub 1,00 m sau peste 1,00 m latime, executata fara sprijiniri, cu taluz vertical, la fundatii, canale, subsoluri, drenuri, trepte de infratire, in pamint coeziv mijlociu sau foarte coeziv adincime &lt; 1,5 m teren mijlociu</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m3</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24,0000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5</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TsD18B</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Umplutura compactata in santuri, pentru cablurile ingropate ale liniilor electrice de inalta tensiune, executata cu pamint provenit din teren mijlociu</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m3</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24,0000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6</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34-02-003-1</w:t>
            </w: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Executarea conductelor din tevi PVC: diam 100 mm</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 km</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0,0800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7</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AcE07A</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Montarea capacelor DUBLE din fonta la caminele de vizitare, necarosabil tip I</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8</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Brat suport</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2,0000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9</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RpCU05C1</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Executarea strapungerilor pentru conducte sau tiranti in pereti sau plansee din piatra sau beton armat pina la 15 cm, pentru executarea strapungerilor mecanizat</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2,0000</w:t>
            </w:r>
          </w:p>
        </w:tc>
      </w:tr>
      <w:tr w:rsidR="00850915" w:rsidRPr="008B47FF" w:rsidTr="00850915">
        <w:tc>
          <w:tcPr>
            <w:tcW w:w="709" w:type="dxa"/>
            <w:tcBorders>
              <w:top w:val="nil"/>
              <w:left w:val="single" w:sz="6" w:space="0" w:color="auto"/>
              <w:bottom w:val="nil"/>
              <w:right w:val="nil"/>
            </w:tcBorders>
          </w:tcPr>
          <w:p w:rsidR="00850915" w:rsidRPr="008B47FF" w:rsidRDefault="00850915" w:rsidP="00850915">
            <w:pPr>
              <w:jc w:val="center"/>
              <w:rPr>
                <w:sz w:val="24"/>
                <w:szCs w:val="24"/>
                <w:lang w:val="en-US"/>
              </w:rPr>
            </w:pPr>
          </w:p>
        </w:tc>
        <w:tc>
          <w:tcPr>
            <w:tcW w:w="1276" w:type="dxa"/>
            <w:tcBorders>
              <w:top w:val="nil"/>
              <w:left w:val="single" w:sz="6" w:space="0" w:color="auto"/>
              <w:bottom w:val="nil"/>
              <w:right w:val="nil"/>
            </w:tcBorders>
          </w:tcPr>
          <w:p w:rsidR="00850915" w:rsidRPr="008B47FF" w:rsidRDefault="00850915" w:rsidP="00850915">
            <w:pPr>
              <w:rPr>
                <w:sz w:val="24"/>
                <w:szCs w:val="24"/>
                <w:lang w:val="en-US"/>
              </w:rPr>
            </w:pPr>
          </w:p>
        </w:tc>
        <w:tc>
          <w:tcPr>
            <w:tcW w:w="8080" w:type="dxa"/>
            <w:gridSpan w:val="3"/>
            <w:tcBorders>
              <w:top w:val="nil"/>
              <w:left w:val="single" w:sz="6" w:space="0" w:color="auto"/>
              <w:bottom w:val="nil"/>
              <w:right w:val="single" w:sz="6" w:space="0" w:color="auto"/>
            </w:tcBorders>
          </w:tcPr>
          <w:p w:rsidR="00850915" w:rsidRPr="00B40365" w:rsidRDefault="00850915" w:rsidP="00850915">
            <w:pPr>
              <w:rPr>
                <w:sz w:val="24"/>
                <w:szCs w:val="24"/>
                <w:lang w:val="en-US"/>
              </w:rPr>
            </w:pPr>
            <w:r w:rsidRPr="00B40365">
              <w:rPr>
                <w:b/>
                <w:bCs/>
                <w:sz w:val="22"/>
                <w:szCs w:val="22"/>
                <w:lang w:val="en-US"/>
              </w:rPr>
              <w:t>2. Lucrari de montare</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10</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08-02-142-1</w:t>
            </w: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Executarea patului pentru un singur cablu in transee</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 m</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0,4000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11</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Nisip</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m3</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6,0000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12</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10-06-014-09</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Pomparea cablului cu gaz comprimat: Pomparea pe sector de amplificare, lungime pina la 5 km, diametrul cablului, mm: pina la 40</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3,0000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13</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10-06-048-06</w:t>
            </w: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Pozarea cablurilor fibro-optice in canalizare: in conducta prin canal eliberat</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 m</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0,5000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14</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Fibra optica FO8</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m</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50,0000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15</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10-06-051-02</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Mansoane directe pe cablul fibro-optic a RTU in camin de vizitare: Mansoane directe cu evidenta masurarilor cu reflectometru in procesul de montare pe cablu RTU in camin de vizitare, numar fibre: 8</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2,0000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16</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10-06-053-10</w:t>
            </w: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Masurarea amortizarii pe podest de cablu a cablului zonal fibro-optic, numar fibre: 8</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17</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10-01-027-01</w:t>
            </w: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Reglare "ИКМ-15" - canal liniar: de un sistem</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 sistema</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18</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10-06-054-10</w:t>
            </w: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Masurarea pe sector montat a cablului fibro-optic zonal de o singura directie, numar fibre: 8</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 teren</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19</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10-06-033-11</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Reconstructia liniilor de cablu: Recuperarea cablurilor in functiune fara intreruperea actiunii abonatilor, la un cablu nou, conectat la dispozitive terminale, capacitate cablu</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20</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10-06-026-02</w:t>
            </w: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Pozare cablu in canalizare subterana, masa 1 m cablu, kg, pina la: 2</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 km</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0,0500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21</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Cablu TPP 10x2x0.4 mm2</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m</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50,0000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22</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10-06-029-17</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lastRenderedPageBreak/>
              <w:t xml:space="preserve">Mansoane directe ale cablurilor pereche in camine de vizitare: Manson direct pe cablu cu invelis de plastic sau de </w:t>
            </w:r>
            <w:r w:rsidRPr="00B40365">
              <w:rPr>
                <w:sz w:val="24"/>
                <w:szCs w:val="24"/>
                <w:lang w:val="en-US"/>
              </w:rPr>
              <w:lastRenderedPageBreak/>
              <w:t>vinilit, capacitate, pina la: 10х2</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lastRenderedPageBreak/>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2,0000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lastRenderedPageBreak/>
              <w:t>23</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10-06-033-11</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Reconstructia liniilor de cablu: Recuperarea cablurilor in functiune fara intreruperea actiunii abonatilor, la un cablu nou, conectat la dispozitive terminale, capacitate cablu</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24</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10-06-032-01</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Masurarea cablurilor: Complexul de masurari cu curent continuu a cablurilor pereche montate pina la si dupa reglarea in dispozitive terminale (TPP)</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 cupluri</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0,1000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25</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10-06-026-02</w:t>
            </w: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Pozare cablu in canalizare subterana, masa 1 m cablu, kg, pina la: 2</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 km</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0,0500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26</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Cablu TPP 50x2x0.4 mm2</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m</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50,0000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27</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10-06-029-20</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Mansoane directe ale cablurilor pereche in camine de vizitare: Manson direct pe cablu cu invelis de plastic sau de vinilit, capacitate, pina la: 50х2</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2,0000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28</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10-06-033-11</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Reconstructia liniilor de cablu: Recuperarea cablurilor in functiune fara intreruperea actiunii abonatilor, la un cablu nou, conectat la dispozitive terminale, capacitate cablu</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29</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10-06-032-01</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Masurarea cablurilor: Complexul de masurari cu curent continuu a cablurilor pereche montate pina la si dupa reglarea in dispozitive terminale (TPP)</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 cupluri</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0,5000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30</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10-06-026-02</w:t>
            </w: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Pozare cablu in canalizare subterana, masa 1 m cablu, kg, pina la: 2</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 km</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0,0500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31</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Cablu TPP 100x2x0.4 mm2</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m</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50,0000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32</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10-06-029-21</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Mansoane directe ale cablurilor pereche in camine de vizitare: Manson direct pe cablu cu invelis de plastic sau de vinilit, capacitate, pina la: 100х2</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2,0000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33</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10-06-033-11</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Reconstructia liniilor de cablu: Recuperarea cablurilor in functiune fara intreruperea actiunii abonatilor, la un cablu nou, conectat la dispozitive terminale, capacitate cablu</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34</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10-06-032-01</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Masurarea cablurilor: Complexul de masurari cu curent continuu a cablurilor pereche montate pina la si dupa reglarea in dispozitive terminale (TPP)</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 cupluri</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0,5000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35</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DI117</w:t>
            </w:r>
          </w:p>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 xml:space="preserve">Instalarea mecanizata a stilpilor pentru dirijarea circulatiei rutiere </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bl>
    <w:p w:rsidR="00850915" w:rsidRDefault="00850915" w:rsidP="00850915"/>
    <w:p w:rsidR="00850915" w:rsidRDefault="004B6C33" w:rsidP="00850915">
      <w:pPr>
        <w:jc w:val="center"/>
        <w:rPr>
          <w:b/>
          <w:sz w:val="28"/>
          <w:szCs w:val="28"/>
          <w:u w:val="single"/>
          <w:lang w:val="ro-RO"/>
        </w:rPr>
      </w:pPr>
      <w:r>
        <w:rPr>
          <w:b/>
          <w:sz w:val="28"/>
          <w:szCs w:val="28"/>
          <w:u w:val="single"/>
          <w:lang w:val="ro-RO"/>
        </w:rPr>
        <w:t>1</w:t>
      </w:r>
      <w:r w:rsidR="00850915" w:rsidRPr="009F0BF5">
        <w:rPr>
          <w:b/>
          <w:sz w:val="28"/>
          <w:szCs w:val="28"/>
          <w:u w:val="single"/>
          <w:lang w:val="ro-RO"/>
        </w:rPr>
        <w:t xml:space="preserve"> –</w:t>
      </w:r>
      <w:r>
        <w:rPr>
          <w:b/>
          <w:sz w:val="28"/>
          <w:szCs w:val="28"/>
          <w:u w:val="single"/>
          <w:lang w:val="ro-RO"/>
        </w:rPr>
        <w:t xml:space="preserve"> 3</w:t>
      </w:r>
      <w:bookmarkStart w:id="0" w:name="_GoBack"/>
      <w:bookmarkEnd w:id="0"/>
      <w:r w:rsidR="00850915" w:rsidRPr="009F0BF5">
        <w:rPr>
          <w:b/>
          <w:sz w:val="28"/>
          <w:szCs w:val="28"/>
          <w:u w:val="single"/>
          <w:lang w:val="ro-RO"/>
        </w:rPr>
        <w:t xml:space="preserve">  Utilaj şi echipament</w:t>
      </w:r>
    </w:p>
    <w:p w:rsidR="00850915" w:rsidRDefault="00850915" w:rsidP="00850915">
      <w:pPr>
        <w:jc w:val="center"/>
        <w:rPr>
          <w:b/>
          <w:sz w:val="28"/>
          <w:szCs w:val="28"/>
          <w:u w:val="single"/>
          <w:lang w:val="ro-RO"/>
        </w:rPr>
      </w:pPr>
    </w:p>
    <w:tbl>
      <w:tblPr>
        <w:tblW w:w="10065" w:type="dxa"/>
        <w:tblInd w:w="-176" w:type="dxa"/>
        <w:tblLayout w:type="fixed"/>
        <w:tblLook w:val="0000" w:firstRow="0" w:lastRow="0" w:firstColumn="0" w:lastColumn="0" w:noHBand="0" w:noVBand="0"/>
      </w:tblPr>
      <w:tblGrid>
        <w:gridCol w:w="709"/>
        <w:gridCol w:w="1276"/>
        <w:gridCol w:w="5954"/>
        <w:gridCol w:w="992"/>
        <w:gridCol w:w="1134"/>
      </w:tblGrid>
      <w:tr w:rsidR="00850915" w:rsidRPr="008B47FF" w:rsidTr="00850915">
        <w:trPr>
          <w:cantSplit/>
          <w:trHeight w:val="592"/>
        </w:trPr>
        <w:tc>
          <w:tcPr>
            <w:tcW w:w="709" w:type="dxa"/>
            <w:tcBorders>
              <w:top w:val="single" w:sz="6" w:space="0" w:color="auto"/>
              <w:left w:val="single" w:sz="6" w:space="0" w:color="auto"/>
              <w:bottom w:val="nil"/>
              <w:right w:val="nil"/>
            </w:tcBorders>
            <w:shd w:val="pct5" w:color="auto" w:fill="auto"/>
          </w:tcPr>
          <w:p w:rsidR="00850915" w:rsidRPr="008B47FF" w:rsidRDefault="00850915" w:rsidP="00850915">
            <w:pPr>
              <w:ind w:right="-108"/>
              <w:jc w:val="center"/>
              <w:rPr>
                <w:sz w:val="22"/>
                <w:szCs w:val="22"/>
                <w:lang w:val="en-US"/>
              </w:rPr>
            </w:pPr>
            <w:r w:rsidRPr="008B47FF">
              <w:rPr>
                <w:sz w:val="22"/>
                <w:szCs w:val="22"/>
                <w:lang w:val="en-US"/>
              </w:rPr>
              <w:t>№</w:t>
            </w:r>
          </w:p>
          <w:p w:rsidR="00850915" w:rsidRPr="008B47FF" w:rsidRDefault="00850915" w:rsidP="00850915">
            <w:pPr>
              <w:ind w:right="-108"/>
              <w:jc w:val="center"/>
              <w:rPr>
                <w:sz w:val="22"/>
                <w:szCs w:val="22"/>
                <w:lang w:val="en-US"/>
              </w:rPr>
            </w:pPr>
            <w:r w:rsidRPr="008B47FF">
              <w:rPr>
                <w:sz w:val="22"/>
                <w:szCs w:val="22"/>
                <w:lang w:val="en-US"/>
              </w:rPr>
              <w:t xml:space="preserve"> </w:t>
            </w:r>
            <w:proofErr w:type="gramStart"/>
            <w:r w:rsidRPr="008B47FF">
              <w:rPr>
                <w:sz w:val="22"/>
                <w:szCs w:val="22"/>
                <w:lang w:val="en-US"/>
              </w:rPr>
              <w:t>crt</w:t>
            </w:r>
            <w:proofErr w:type="gramEnd"/>
            <w:r w:rsidRPr="008B47FF">
              <w:rPr>
                <w:sz w:val="22"/>
                <w:szCs w:val="22"/>
                <w:lang w:val="en-US"/>
              </w:rPr>
              <w:t>.</w:t>
            </w:r>
          </w:p>
        </w:tc>
        <w:tc>
          <w:tcPr>
            <w:tcW w:w="1276" w:type="dxa"/>
            <w:tcBorders>
              <w:top w:val="single" w:sz="6" w:space="0" w:color="auto"/>
              <w:left w:val="single" w:sz="6" w:space="0" w:color="auto"/>
              <w:bottom w:val="nil"/>
              <w:right w:val="nil"/>
            </w:tcBorders>
            <w:shd w:val="pct5" w:color="auto" w:fill="auto"/>
          </w:tcPr>
          <w:p w:rsidR="00850915" w:rsidRPr="008B47FF" w:rsidRDefault="00850915" w:rsidP="00850915">
            <w:pPr>
              <w:ind w:left="-120" w:right="-108"/>
              <w:jc w:val="center"/>
              <w:rPr>
                <w:sz w:val="22"/>
                <w:szCs w:val="22"/>
                <w:lang w:val="en-US"/>
              </w:rPr>
            </w:pPr>
            <w:r w:rsidRPr="008B47FF">
              <w:rPr>
                <w:sz w:val="22"/>
                <w:szCs w:val="22"/>
                <w:lang w:val="ro-RO"/>
              </w:rPr>
              <w:t>Simbol</w:t>
            </w:r>
            <w:r w:rsidRPr="008B47FF">
              <w:rPr>
                <w:sz w:val="22"/>
                <w:szCs w:val="22"/>
                <w:lang w:val="en-US"/>
              </w:rPr>
              <w:t xml:space="preserve"> </w:t>
            </w:r>
            <w:r w:rsidRPr="008B47FF">
              <w:rPr>
                <w:sz w:val="22"/>
                <w:szCs w:val="22"/>
                <w:lang w:val="ro-RO"/>
              </w:rPr>
              <w:t>norme</w:t>
            </w:r>
            <w:r w:rsidRPr="008B47FF">
              <w:rPr>
                <w:sz w:val="22"/>
                <w:szCs w:val="22"/>
                <w:lang w:val="en-US"/>
              </w:rPr>
              <w:t xml:space="preserve"> </w:t>
            </w:r>
            <w:r w:rsidRPr="008B47FF">
              <w:rPr>
                <w:sz w:val="22"/>
                <w:szCs w:val="22"/>
                <w:lang w:val="ro-RO"/>
              </w:rPr>
              <w:t xml:space="preserve">şi Cod </w:t>
            </w:r>
            <w:r w:rsidRPr="008B47FF">
              <w:rPr>
                <w:sz w:val="22"/>
                <w:szCs w:val="22"/>
                <w:lang w:val="en-US"/>
              </w:rPr>
              <w:t xml:space="preserve"> </w:t>
            </w:r>
            <w:r w:rsidRPr="008B47FF">
              <w:rPr>
                <w:sz w:val="22"/>
                <w:szCs w:val="22"/>
                <w:lang w:val="ro-RO"/>
              </w:rPr>
              <w:t xml:space="preserve">resurse  </w:t>
            </w:r>
          </w:p>
        </w:tc>
        <w:tc>
          <w:tcPr>
            <w:tcW w:w="5954" w:type="dxa"/>
            <w:tcBorders>
              <w:top w:val="single" w:sz="6" w:space="0" w:color="auto"/>
              <w:left w:val="single" w:sz="6" w:space="0" w:color="auto"/>
              <w:bottom w:val="nil"/>
              <w:right w:val="nil"/>
            </w:tcBorders>
            <w:shd w:val="pct5" w:color="auto" w:fill="auto"/>
          </w:tcPr>
          <w:p w:rsidR="00850915" w:rsidRPr="008B47FF" w:rsidRDefault="00850915" w:rsidP="00850915">
            <w:pPr>
              <w:jc w:val="center"/>
              <w:rPr>
                <w:sz w:val="22"/>
                <w:szCs w:val="22"/>
                <w:lang w:val="ro-RO"/>
              </w:rPr>
            </w:pPr>
          </w:p>
          <w:p w:rsidR="00850915" w:rsidRPr="008B47FF" w:rsidRDefault="00850915" w:rsidP="00850915">
            <w:pPr>
              <w:jc w:val="center"/>
              <w:rPr>
                <w:sz w:val="22"/>
                <w:szCs w:val="22"/>
                <w:lang w:val="en-US"/>
              </w:rPr>
            </w:pPr>
            <w:r w:rsidRPr="008B47FF">
              <w:rPr>
                <w:sz w:val="22"/>
                <w:szCs w:val="22"/>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rsidR="00850915" w:rsidRPr="008B47FF" w:rsidRDefault="00850915" w:rsidP="00850915">
            <w:pPr>
              <w:ind w:left="-108" w:right="-108"/>
              <w:jc w:val="center"/>
              <w:rPr>
                <w:sz w:val="22"/>
                <w:szCs w:val="22"/>
                <w:lang w:val="en-US"/>
              </w:rPr>
            </w:pPr>
            <w:r w:rsidRPr="008B47FF">
              <w:rPr>
                <w:sz w:val="22"/>
                <w:szCs w:val="22"/>
                <w:lang w:val="ro-RO"/>
              </w:rPr>
              <w:t>Unitatea de masura</w:t>
            </w:r>
            <w:r w:rsidRPr="008B47FF">
              <w:rPr>
                <w:sz w:val="22"/>
                <w:szCs w:val="22"/>
                <w:lang w:val="en-US"/>
              </w:rPr>
              <w:t xml:space="preserve"> </w:t>
            </w:r>
          </w:p>
        </w:tc>
        <w:tc>
          <w:tcPr>
            <w:tcW w:w="1134" w:type="dxa"/>
            <w:tcBorders>
              <w:top w:val="single" w:sz="6" w:space="0" w:color="auto"/>
              <w:left w:val="single" w:sz="6" w:space="0" w:color="auto"/>
              <w:right w:val="single" w:sz="6" w:space="0" w:color="auto"/>
            </w:tcBorders>
            <w:shd w:val="pct5" w:color="auto" w:fill="auto"/>
          </w:tcPr>
          <w:p w:rsidR="00850915" w:rsidRPr="006D228E" w:rsidRDefault="00850915" w:rsidP="00850915">
            <w:pPr>
              <w:jc w:val="center"/>
              <w:rPr>
                <w:sz w:val="22"/>
                <w:szCs w:val="22"/>
                <w:lang w:val="en-US"/>
              </w:rPr>
            </w:pPr>
            <w:r w:rsidRPr="008B47FF">
              <w:rPr>
                <w:sz w:val="22"/>
                <w:szCs w:val="22"/>
                <w:lang w:val="en-US"/>
              </w:rPr>
              <w:t>Volum</w:t>
            </w:r>
          </w:p>
        </w:tc>
      </w:tr>
    </w:tbl>
    <w:p w:rsidR="00850915" w:rsidRPr="008B47FF" w:rsidRDefault="00850915" w:rsidP="00850915">
      <w:pPr>
        <w:rPr>
          <w:sz w:val="2"/>
          <w:szCs w:val="2"/>
          <w:lang w:val="en-US"/>
        </w:rPr>
      </w:pPr>
    </w:p>
    <w:tbl>
      <w:tblPr>
        <w:tblW w:w="10065" w:type="dxa"/>
        <w:tblInd w:w="-176" w:type="dxa"/>
        <w:tblLayout w:type="fixed"/>
        <w:tblLook w:val="0000" w:firstRow="0" w:lastRow="0" w:firstColumn="0" w:lastColumn="0" w:noHBand="0" w:noVBand="0"/>
      </w:tblPr>
      <w:tblGrid>
        <w:gridCol w:w="709"/>
        <w:gridCol w:w="1276"/>
        <w:gridCol w:w="5954"/>
        <w:gridCol w:w="992"/>
        <w:gridCol w:w="1134"/>
      </w:tblGrid>
      <w:tr w:rsidR="00850915" w:rsidRPr="008B47FF" w:rsidTr="00850915">
        <w:trPr>
          <w:cantSplit/>
          <w:tblHeader/>
        </w:trPr>
        <w:tc>
          <w:tcPr>
            <w:tcW w:w="709" w:type="dxa"/>
            <w:tcBorders>
              <w:top w:val="single" w:sz="6" w:space="0" w:color="auto"/>
              <w:left w:val="single" w:sz="6" w:space="0" w:color="auto"/>
              <w:bottom w:val="double" w:sz="6" w:space="0" w:color="auto"/>
              <w:right w:val="nil"/>
            </w:tcBorders>
            <w:shd w:val="pct5" w:color="auto" w:fill="auto"/>
          </w:tcPr>
          <w:p w:rsidR="00850915" w:rsidRPr="008B47FF" w:rsidRDefault="00850915" w:rsidP="00850915">
            <w:pPr>
              <w:ind w:right="-108"/>
              <w:jc w:val="center"/>
              <w:rPr>
                <w:sz w:val="22"/>
                <w:szCs w:val="22"/>
                <w:lang w:val="en-US"/>
              </w:rPr>
            </w:pPr>
            <w:r w:rsidRPr="008B47FF">
              <w:rPr>
                <w:sz w:val="22"/>
                <w:szCs w:val="22"/>
                <w:lang w:val="en-US"/>
              </w:rPr>
              <w:t>1</w:t>
            </w:r>
          </w:p>
        </w:tc>
        <w:tc>
          <w:tcPr>
            <w:tcW w:w="1276" w:type="dxa"/>
            <w:tcBorders>
              <w:top w:val="single" w:sz="6" w:space="0" w:color="auto"/>
              <w:left w:val="single" w:sz="6" w:space="0" w:color="auto"/>
              <w:bottom w:val="double" w:sz="6" w:space="0" w:color="auto"/>
              <w:right w:val="nil"/>
            </w:tcBorders>
            <w:shd w:val="pct5" w:color="auto" w:fill="auto"/>
          </w:tcPr>
          <w:p w:rsidR="00850915" w:rsidRPr="008B47FF" w:rsidRDefault="00850915" w:rsidP="00850915">
            <w:pPr>
              <w:ind w:left="-120" w:right="-108"/>
              <w:jc w:val="center"/>
              <w:rPr>
                <w:sz w:val="22"/>
                <w:szCs w:val="22"/>
                <w:lang w:val="en-US"/>
              </w:rPr>
            </w:pPr>
            <w:r w:rsidRPr="008B47FF">
              <w:rPr>
                <w:sz w:val="22"/>
                <w:szCs w:val="22"/>
                <w:lang w:val="en-US"/>
              </w:rPr>
              <w:t>2</w:t>
            </w:r>
          </w:p>
        </w:tc>
        <w:tc>
          <w:tcPr>
            <w:tcW w:w="5954" w:type="dxa"/>
            <w:tcBorders>
              <w:top w:val="single" w:sz="6" w:space="0" w:color="auto"/>
              <w:left w:val="single" w:sz="6" w:space="0" w:color="auto"/>
              <w:bottom w:val="double" w:sz="6" w:space="0" w:color="auto"/>
              <w:right w:val="nil"/>
            </w:tcBorders>
            <w:shd w:val="pct5" w:color="auto" w:fill="auto"/>
          </w:tcPr>
          <w:p w:rsidR="00850915" w:rsidRPr="008B47FF" w:rsidRDefault="00850915" w:rsidP="00850915">
            <w:pPr>
              <w:jc w:val="center"/>
              <w:rPr>
                <w:sz w:val="22"/>
                <w:szCs w:val="22"/>
                <w:lang w:val="en-US"/>
              </w:rPr>
            </w:pPr>
            <w:r w:rsidRPr="008B47FF">
              <w:rPr>
                <w:sz w:val="22"/>
                <w:szCs w:val="22"/>
                <w:lang w:val="en-US"/>
              </w:rPr>
              <w:t>3</w:t>
            </w:r>
          </w:p>
        </w:tc>
        <w:tc>
          <w:tcPr>
            <w:tcW w:w="992" w:type="dxa"/>
            <w:tcBorders>
              <w:top w:val="single" w:sz="6" w:space="0" w:color="auto"/>
              <w:left w:val="single" w:sz="6" w:space="0" w:color="auto"/>
              <w:bottom w:val="double" w:sz="6" w:space="0" w:color="auto"/>
              <w:right w:val="nil"/>
            </w:tcBorders>
            <w:shd w:val="pct5" w:color="auto" w:fill="auto"/>
          </w:tcPr>
          <w:p w:rsidR="00850915" w:rsidRPr="008B47FF" w:rsidRDefault="00850915" w:rsidP="00850915">
            <w:pPr>
              <w:ind w:left="-108" w:right="-108"/>
              <w:jc w:val="center"/>
              <w:rPr>
                <w:sz w:val="22"/>
                <w:szCs w:val="22"/>
                <w:lang w:val="en-US"/>
              </w:rPr>
            </w:pPr>
            <w:r w:rsidRPr="008B47FF">
              <w:rPr>
                <w:sz w:val="22"/>
                <w:szCs w:val="22"/>
                <w:lang w:val="en-US"/>
              </w:rPr>
              <w:t>4</w:t>
            </w:r>
          </w:p>
        </w:tc>
        <w:tc>
          <w:tcPr>
            <w:tcW w:w="1134" w:type="dxa"/>
            <w:tcBorders>
              <w:top w:val="single" w:sz="6" w:space="0" w:color="auto"/>
              <w:left w:val="single" w:sz="6" w:space="0" w:color="auto"/>
              <w:bottom w:val="double" w:sz="6" w:space="0" w:color="auto"/>
              <w:right w:val="single" w:sz="6" w:space="0" w:color="auto"/>
            </w:tcBorders>
            <w:shd w:val="pct5" w:color="auto" w:fill="auto"/>
          </w:tcPr>
          <w:p w:rsidR="00850915" w:rsidRPr="00027881" w:rsidRDefault="00850915" w:rsidP="00850915">
            <w:pPr>
              <w:jc w:val="center"/>
              <w:rPr>
                <w:sz w:val="22"/>
                <w:szCs w:val="22"/>
                <w:lang w:val="en-US"/>
              </w:rPr>
            </w:pPr>
            <w:r w:rsidRPr="008B47FF">
              <w:rPr>
                <w:sz w:val="22"/>
                <w:szCs w:val="22"/>
                <w:lang w:val="en-US"/>
              </w:rPr>
              <w:t>5</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Mineca de vint neiluminata</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2</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Unitate mobila de stins incendii</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3</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Stingator P6</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4,0000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4</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Buza Nomex</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5</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Pantaloni cu pieptar Nomex</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6</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Manusi termoizolante (1 pereche)</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7</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Casca cu viziera</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8</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Guler cervical</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2,0000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9</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Tusa de prim ajutor</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10</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Targa pentru transportul victimelor</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11</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Foaie de cort/patura ignifuga</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12</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Bocanci PSI</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lastRenderedPageBreak/>
              <w:t>13</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Cutit pentru taiat chingi</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14</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Cheie reglabila</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15</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Topor PSI</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16</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Foarfeca de taiat buloane</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17</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Foarfeca de taiat tabla</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18</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Lanterna electrica</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19</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Ranga PSI</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20</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Cange PSI</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21</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Pirghie de remorcare, 15 m</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22</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Cleste</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23</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Set de chei fixe</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24</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Trusa de surubelnite</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r w:rsidR="00850915" w:rsidRPr="008B47FF" w:rsidTr="00850915">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850915" w:rsidRPr="008B47FF" w:rsidRDefault="00850915" w:rsidP="00850915">
            <w:pPr>
              <w:rPr>
                <w:sz w:val="22"/>
                <w:szCs w:val="22"/>
                <w:lang w:val="en-US"/>
              </w:rPr>
            </w:pPr>
            <w:r w:rsidRPr="008B47FF">
              <w:rPr>
                <w:sz w:val="22"/>
                <w:szCs w:val="22"/>
                <w:lang w:val="en-US"/>
              </w:rPr>
              <w:t>25</w:t>
            </w:r>
          </w:p>
        </w:tc>
        <w:tc>
          <w:tcPr>
            <w:tcW w:w="1276" w:type="dxa"/>
            <w:tcBorders>
              <w:top w:val="single" w:sz="4" w:space="0" w:color="auto"/>
              <w:bottom w:val="single" w:sz="4" w:space="0" w:color="auto"/>
            </w:tcBorders>
          </w:tcPr>
          <w:p w:rsidR="00850915" w:rsidRPr="008B47FF" w:rsidRDefault="00850915" w:rsidP="00850915">
            <w:pPr>
              <w:rPr>
                <w:sz w:val="22"/>
                <w:szCs w:val="22"/>
                <w:lang w:val="en-US"/>
              </w:rPr>
            </w:pPr>
          </w:p>
        </w:tc>
        <w:tc>
          <w:tcPr>
            <w:tcW w:w="5954" w:type="dxa"/>
            <w:tcBorders>
              <w:top w:val="single" w:sz="4" w:space="0" w:color="auto"/>
              <w:bottom w:val="single" w:sz="4" w:space="0" w:color="auto"/>
            </w:tcBorders>
            <w:vAlign w:val="center"/>
          </w:tcPr>
          <w:p w:rsidR="00850915" w:rsidRPr="00B40365" w:rsidRDefault="00850915" w:rsidP="00850915">
            <w:pPr>
              <w:rPr>
                <w:sz w:val="24"/>
                <w:szCs w:val="24"/>
                <w:lang w:val="en-US"/>
              </w:rPr>
            </w:pPr>
            <w:r w:rsidRPr="00B40365">
              <w:rPr>
                <w:sz w:val="24"/>
                <w:szCs w:val="24"/>
                <w:lang w:val="en-US"/>
              </w:rPr>
              <w:t>Instalatie de respiratie autonoma cu actiune de aer comprimat, aparat portabil</w:t>
            </w:r>
          </w:p>
        </w:tc>
        <w:tc>
          <w:tcPr>
            <w:tcW w:w="992"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buc</w:t>
            </w:r>
          </w:p>
        </w:tc>
        <w:tc>
          <w:tcPr>
            <w:tcW w:w="1134" w:type="dxa"/>
            <w:tcBorders>
              <w:top w:val="single" w:sz="4" w:space="0" w:color="auto"/>
              <w:bottom w:val="single" w:sz="4" w:space="0" w:color="auto"/>
            </w:tcBorders>
            <w:vAlign w:val="center"/>
          </w:tcPr>
          <w:p w:rsidR="00850915" w:rsidRPr="008B47FF" w:rsidRDefault="00850915" w:rsidP="00850915">
            <w:pPr>
              <w:jc w:val="center"/>
              <w:rPr>
                <w:sz w:val="22"/>
                <w:szCs w:val="22"/>
                <w:lang w:val="en-US"/>
              </w:rPr>
            </w:pPr>
            <w:r w:rsidRPr="008B47FF">
              <w:rPr>
                <w:sz w:val="22"/>
                <w:szCs w:val="22"/>
                <w:lang w:val="en-US"/>
              </w:rPr>
              <w:t>1,0000</w:t>
            </w:r>
          </w:p>
        </w:tc>
      </w:tr>
    </w:tbl>
    <w:p w:rsidR="00850915" w:rsidRPr="009F0BF5" w:rsidRDefault="00850915" w:rsidP="009F0BF5">
      <w:pPr>
        <w:jc w:val="center"/>
        <w:rPr>
          <w:b/>
          <w:sz w:val="28"/>
          <w:szCs w:val="28"/>
          <w:u w:val="single"/>
          <w:lang w:val="ro-RO"/>
        </w:rPr>
      </w:pPr>
    </w:p>
    <w:sectPr w:rsidR="00850915" w:rsidRPr="009F0BF5" w:rsidSect="009F0BF5">
      <w:pgSz w:w="11906" w:h="16838"/>
      <w:pgMar w:top="568"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2"/>
  </w:compat>
  <w:rsids>
    <w:rsidRoot w:val="009F0BF5"/>
    <w:rsid w:val="000005ED"/>
    <w:rsid w:val="00000D18"/>
    <w:rsid w:val="00001130"/>
    <w:rsid w:val="00003E32"/>
    <w:rsid w:val="00003FEA"/>
    <w:rsid w:val="000044DA"/>
    <w:rsid w:val="00004D4C"/>
    <w:rsid w:val="00005811"/>
    <w:rsid w:val="000068E5"/>
    <w:rsid w:val="0000693E"/>
    <w:rsid w:val="0000744A"/>
    <w:rsid w:val="00007887"/>
    <w:rsid w:val="00007C8E"/>
    <w:rsid w:val="0001025C"/>
    <w:rsid w:val="000105C6"/>
    <w:rsid w:val="00011884"/>
    <w:rsid w:val="00011BC5"/>
    <w:rsid w:val="00011DF6"/>
    <w:rsid w:val="0001437E"/>
    <w:rsid w:val="000143FE"/>
    <w:rsid w:val="00014720"/>
    <w:rsid w:val="000154BA"/>
    <w:rsid w:val="000164D9"/>
    <w:rsid w:val="0001693A"/>
    <w:rsid w:val="00017C2D"/>
    <w:rsid w:val="00017DE0"/>
    <w:rsid w:val="00017E6A"/>
    <w:rsid w:val="00020BE1"/>
    <w:rsid w:val="00020E25"/>
    <w:rsid w:val="00021510"/>
    <w:rsid w:val="00021579"/>
    <w:rsid w:val="00021749"/>
    <w:rsid w:val="000217C9"/>
    <w:rsid w:val="000229F7"/>
    <w:rsid w:val="00023D81"/>
    <w:rsid w:val="00023F93"/>
    <w:rsid w:val="000241C6"/>
    <w:rsid w:val="00025367"/>
    <w:rsid w:val="000265C9"/>
    <w:rsid w:val="000268A1"/>
    <w:rsid w:val="00026975"/>
    <w:rsid w:val="00026AF7"/>
    <w:rsid w:val="0002711A"/>
    <w:rsid w:val="0002775F"/>
    <w:rsid w:val="00027DB4"/>
    <w:rsid w:val="00027E0D"/>
    <w:rsid w:val="0003020B"/>
    <w:rsid w:val="000303F2"/>
    <w:rsid w:val="00031C9F"/>
    <w:rsid w:val="00031EA3"/>
    <w:rsid w:val="00033506"/>
    <w:rsid w:val="0003400D"/>
    <w:rsid w:val="00034EF5"/>
    <w:rsid w:val="000350D6"/>
    <w:rsid w:val="00035837"/>
    <w:rsid w:val="00035903"/>
    <w:rsid w:val="00035949"/>
    <w:rsid w:val="00035AA8"/>
    <w:rsid w:val="00036716"/>
    <w:rsid w:val="00036721"/>
    <w:rsid w:val="000369AB"/>
    <w:rsid w:val="00036DBB"/>
    <w:rsid w:val="00037A40"/>
    <w:rsid w:val="0004049C"/>
    <w:rsid w:val="000408E2"/>
    <w:rsid w:val="00040C04"/>
    <w:rsid w:val="00040E77"/>
    <w:rsid w:val="0004138D"/>
    <w:rsid w:val="000415E6"/>
    <w:rsid w:val="00041938"/>
    <w:rsid w:val="00041CFE"/>
    <w:rsid w:val="00041F72"/>
    <w:rsid w:val="0004222D"/>
    <w:rsid w:val="00042F6C"/>
    <w:rsid w:val="00044857"/>
    <w:rsid w:val="00044F9E"/>
    <w:rsid w:val="000455F6"/>
    <w:rsid w:val="00045DA0"/>
    <w:rsid w:val="0004668B"/>
    <w:rsid w:val="00046A9B"/>
    <w:rsid w:val="00047F82"/>
    <w:rsid w:val="000509E9"/>
    <w:rsid w:val="00051DDF"/>
    <w:rsid w:val="00051F14"/>
    <w:rsid w:val="00053160"/>
    <w:rsid w:val="00053C9D"/>
    <w:rsid w:val="000547EC"/>
    <w:rsid w:val="000549A6"/>
    <w:rsid w:val="00054CA2"/>
    <w:rsid w:val="000550E7"/>
    <w:rsid w:val="000555A9"/>
    <w:rsid w:val="0005586E"/>
    <w:rsid w:val="00055FB8"/>
    <w:rsid w:val="00056D6F"/>
    <w:rsid w:val="00060EC8"/>
    <w:rsid w:val="00062179"/>
    <w:rsid w:val="0006254A"/>
    <w:rsid w:val="00062844"/>
    <w:rsid w:val="00063186"/>
    <w:rsid w:val="00063498"/>
    <w:rsid w:val="00063647"/>
    <w:rsid w:val="00064362"/>
    <w:rsid w:val="000646E1"/>
    <w:rsid w:val="00064BFC"/>
    <w:rsid w:val="0006593F"/>
    <w:rsid w:val="00065C94"/>
    <w:rsid w:val="00065F0A"/>
    <w:rsid w:val="00066E6E"/>
    <w:rsid w:val="00066EA8"/>
    <w:rsid w:val="000674A0"/>
    <w:rsid w:val="0007027A"/>
    <w:rsid w:val="00070659"/>
    <w:rsid w:val="00070E07"/>
    <w:rsid w:val="00071861"/>
    <w:rsid w:val="00071E4B"/>
    <w:rsid w:val="0007228D"/>
    <w:rsid w:val="0007350E"/>
    <w:rsid w:val="00073FB4"/>
    <w:rsid w:val="00074091"/>
    <w:rsid w:val="000751B1"/>
    <w:rsid w:val="0007525B"/>
    <w:rsid w:val="0007591E"/>
    <w:rsid w:val="00075E38"/>
    <w:rsid w:val="000761AF"/>
    <w:rsid w:val="000770A4"/>
    <w:rsid w:val="000770F8"/>
    <w:rsid w:val="000778A3"/>
    <w:rsid w:val="00077FB5"/>
    <w:rsid w:val="00080728"/>
    <w:rsid w:val="00080862"/>
    <w:rsid w:val="0008160A"/>
    <w:rsid w:val="000817F1"/>
    <w:rsid w:val="00083994"/>
    <w:rsid w:val="00084BBD"/>
    <w:rsid w:val="00084C27"/>
    <w:rsid w:val="000857F5"/>
    <w:rsid w:val="00085D08"/>
    <w:rsid w:val="00086058"/>
    <w:rsid w:val="0008648A"/>
    <w:rsid w:val="00086671"/>
    <w:rsid w:val="00087801"/>
    <w:rsid w:val="0009026A"/>
    <w:rsid w:val="00090289"/>
    <w:rsid w:val="00090B1B"/>
    <w:rsid w:val="00090F73"/>
    <w:rsid w:val="00091F03"/>
    <w:rsid w:val="00092D71"/>
    <w:rsid w:val="00092EDB"/>
    <w:rsid w:val="000937E7"/>
    <w:rsid w:val="00093F56"/>
    <w:rsid w:val="000940F1"/>
    <w:rsid w:val="000943E1"/>
    <w:rsid w:val="0009486E"/>
    <w:rsid w:val="000959CF"/>
    <w:rsid w:val="000959FD"/>
    <w:rsid w:val="0009706A"/>
    <w:rsid w:val="00097410"/>
    <w:rsid w:val="0009761F"/>
    <w:rsid w:val="00097AAC"/>
    <w:rsid w:val="000A0363"/>
    <w:rsid w:val="000A09A2"/>
    <w:rsid w:val="000A1282"/>
    <w:rsid w:val="000A17B4"/>
    <w:rsid w:val="000A4717"/>
    <w:rsid w:val="000A4742"/>
    <w:rsid w:val="000A4CAE"/>
    <w:rsid w:val="000A571C"/>
    <w:rsid w:val="000A5C31"/>
    <w:rsid w:val="000A69F4"/>
    <w:rsid w:val="000A6A30"/>
    <w:rsid w:val="000B17E9"/>
    <w:rsid w:val="000B1DCA"/>
    <w:rsid w:val="000B3DA9"/>
    <w:rsid w:val="000B3DB4"/>
    <w:rsid w:val="000B48D6"/>
    <w:rsid w:val="000B4A6D"/>
    <w:rsid w:val="000B4BA9"/>
    <w:rsid w:val="000B4F47"/>
    <w:rsid w:val="000B514C"/>
    <w:rsid w:val="000B5ADB"/>
    <w:rsid w:val="000B5CE6"/>
    <w:rsid w:val="000B5D01"/>
    <w:rsid w:val="000B63AA"/>
    <w:rsid w:val="000B648C"/>
    <w:rsid w:val="000B6BC8"/>
    <w:rsid w:val="000B75CA"/>
    <w:rsid w:val="000B7EE0"/>
    <w:rsid w:val="000B7EE3"/>
    <w:rsid w:val="000C0046"/>
    <w:rsid w:val="000C17D8"/>
    <w:rsid w:val="000C1BFE"/>
    <w:rsid w:val="000C1C40"/>
    <w:rsid w:val="000C2271"/>
    <w:rsid w:val="000C2E6F"/>
    <w:rsid w:val="000C30E5"/>
    <w:rsid w:val="000C390C"/>
    <w:rsid w:val="000C3A27"/>
    <w:rsid w:val="000C3B03"/>
    <w:rsid w:val="000C3FF9"/>
    <w:rsid w:val="000C5495"/>
    <w:rsid w:val="000C57B4"/>
    <w:rsid w:val="000C5ABC"/>
    <w:rsid w:val="000C5FC6"/>
    <w:rsid w:val="000C6DCF"/>
    <w:rsid w:val="000D0132"/>
    <w:rsid w:val="000D01A1"/>
    <w:rsid w:val="000D0776"/>
    <w:rsid w:val="000D1D83"/>
    <w:rsid w:val="000D1EAE"/>
    <w:rsid w:val="000D20C5"/>
    <w:rsid w:val="000D2266"/>
    <w:rsid w:val="000D2632"/>
    <w:rsid w:val="000D2A9D"/>
    <w:rsid w:val="000D451E"/>
    <w:rsid w:val="000D47C2"/>
    <w:rsid w:val="000D51B4"/>
    <w:rsid w:val="000D5E95"/>
    <w:rsid w:val="000D6710"/>
    <w:rsid w:val="000D6BE2"/>
    <w:rsid w:val="000D7566"/>
    <w:rsid w:val="000D75DE"/>
    <w:rsid w:val="000D7B3A"/>
    <w:rsid w:val="000E06C2"/>
    <w:rsid w:val="000E1F44"/>
    <w:rsid w:val="000E2A75"/>
    <w:rsid w:val="000E2B38"/>
    <w:rsid w:val="000E30DA"/>
    <w:rsid w:val="000E3BEC"/>
    <w:rsid w:val="000E3FD6"/>
    <w:rsid w:val="000E4652"/>
    <w:rsid w:val="000E4D39"/>
    <w:rsid w:val="000E5E3A"/>
    <w:rsid w:val="000E6440"/>
    <w:rsid w:val="000E6848"/>
    <w:rsid w:val="000E6A88"/>
    <w:rsid w:val="000E7EC1"/>
    <w:rsid w:val="000F01FE"/>
    <w:rsid w:val="000F062A"/>
    <w:rsid w:val="000F0761"/>
    <w:rsid w:val="000F1EA9"/>
    <w:rsid w:val="000F1F7D"/>
    <w:rsid w:val="000F27F1"/>
    <w:rsid w:val="000F2AFA"/>
    <w:rsid w:val="000F2BDF"/>
    <w:rsid w:val="000F2D08"/>
    <w:rsid w:val="000F40BD"/>
    <w:rsid w:val="000F46C5"/>
    <w:rsid w:val="000F49F1"/>
    <w:rsid w:val="000F4BCE"/>
    <w:rsid w:val="000F4E75"/>
    <w:rsid w:val="000F5012"/>
    <w:rsid w:val="000F505F"/>
    <w:rsid w:val="000F5778"/>
    <w:rsid w:val="000F579F"/>
    <w:rsid w:val="000F5B11"/>
    <w:rsid w:val="000F6EC9"/>
    <w:rsid w:val="000F73A8"/>
    <w:rsid w:val="000F784F"/>
    <w:rsid w:val="000F7CC0"/>
    <w:rsid w:val="00100525"/>
    <w:rsid w:val="001007FB"/>
    <w:rsid w:val="00100E19"/>
    <w:rsid w:val="00101432"/>
    <w:rsid w:val="00101719"/>
    <w:rsid w:val="00101D0B"/>
    <w:rsid w:val="001034D1"/>
    <w:rsid w:val="00103527"/>
    <w:rsid w:val="001036D4"/>
    <w:rsid w:val="00103ED3"/>
    <w:rsid w:val="00104B5C"/>
    <w:rsid w:val="00105344"/>
    <w:rsid w:val="00106688"/>
    <w:rsid w:val="001068EB"/>
    <w:rsid w:val="001069E3"/>
    <w:rsid w:val="00107967"/>
    <w:rsid w:val="00110B90"/>
    <w:rsid w:val="00111906"/>
    <w:rsid w:val="001126DC"/>
    <w:rsid w:val="001127FF"/>
    <w:rsid w:val="00112C2D"/>
    <w:rsid w:val="00113407"/>
    <w:rsid w:val="00114A72"/>
    <w:rsid w:val="001152BE"/>
    <w:rsid w:val="001153D7"/>
    <w:rsid w:val="0011587B"/>
    <w:rsid w:val="00115ED8"/>
    <w:rsid w:val="001161EB"/>
    <w:rsid w:val="0011712E"/>
    <w:rsid w:val="00117169"/>
    <w:rsid w:val="00120C3A"/>
    <w:rsid w:val="0012133D"/>
    <w:rsid w:val="001227B3"/>
    <w:rsid w:val="00123CE4"/>
    <w:rsid w:val="00124C4D"/>
    <w:rsid w:val="00124DED"/>
    <w:rsid w:val="00124E03"/>
    <w:rsid w:val="00125930"/>
    <w:rsid w:val="001261C0"/>
    <w:rsid w:val="00126547"/>
    <w:rsid w:val="0012676C"/>
    <w:rsid w:val="00126BC2"/>
    <w:rsid w:val="00127057"/>
    <w:rsid w:val="0012722E"/>
    <w:rsid w:val="00130EF0"/>
    <w:rsid w:val="001312B3"/>
    <w:rsid w:val="0013179C"/>
    <w:rsid w:val="00131832"/>
    <w:rsid w:val="00131E72"/>
    <w:rsid w:val="00131E9A"/>
    <w:rsid w:val="001322DF"/>
    <w:rsid w:val="0013246F"/>
    <w:rsid w:val="001327F5"/>
    <w:rsid w:val="00133297"/>
    <w:rsid w:val="00133DAF"/>
    <w:rsid w:val="00134DEF"/>
    <w:rsid w:val="00134FCF"/>
    <w:rsid w:val="0013507A"/>
    <w:rsid w:val="001363A6"/>
    <w:rsid w:val="0013708A"/>
    <w:rsid w:val="00137137"/>
    <w:rsid w:val="001374F6"/>
    <w:rsid w:val="00140589"/>
    <w:rsid w:val="001411CA"/>
    <w:rsid w:val="001413CB"/>
    <w:rsid w:val="0014165E"/>
    <w:rsid w:val="00141A0B"/>
    <w:rsid w:val="00141D68"/>
    <w:rsid w:val="0014248B"/>
    <w:rsid w:val="00142BFD"/>
    <w:rsid w:val="00142D38"/>
    <w:rsid w:val="00142F77"/>
    <w:rsid w:val="0014472E"/>
    <w:rsid w:val="00145005"/>
    <w:rsid w:val="0014523A"/>
    <w:rsid w:val="0014563C"/>
    <w:rsid w:val="001469BC"/>
    <w:rsid w:val="00147012"/>
    <w:rsid w:val="001471AE"/>
    <w:rsid w:val="00147497"/>
    <w:rsid w:val="00147A96"/>
    <w:rsid w:val="001505D6"/>
    <w:rsid w:val="00150A3F"/>
    <w:rsid w:val="00152684"/>
    <w:rsid w:val="00153711"/>
    <w:rsid w:val="001537F1"/>
    <w:rsid w:val="00153B97"/>
    <w:rsid w:val="00154169"/>
    <w:rsid w:val="00154657"/>
    <w:rsid w:val="00154A52"/>
    <w:rsid w:val="00154C56"/>
    <w:rsid w:val="00154D34"/>
    <w:rsid w:val="0015594D"/>
    <w:rsid w:val="00155AB6"/>
    <w:rsid w:val="001562EF"/>
    <w:rsid w:val="00156F0F"/>
    <w:rsid w:val="00157400"/>
    <w:rsid w:val="00157735"/>
    <w:rsid w:val="00157B09"/>
    <w:rsid w:val="00160341"/>
    <w:rsid w:val="00160991"/>
    <w:rsid w:val="001612C4"/>
    <w:rsid w:val="00161F7E"/>
    <w:rsid w:val="00163E88"/>
    <w:rsid w:val="001648B9"/>
    <w:rsid w:val="001652B1"/>
    <w:rsid w:val="001658B4"/>
    <w:rsid w:val="00165BAE"/>
    <w:rsid w:val="00166464"/>
    <w:rsid w:val="00166478"/>
    <w:rsid w:val="00167F7E"/>
    <w:rsid w:val="00170229"/>
    <w:rsid w:val="00172AAE"/>
    <w:rsid w:val="00172DCF"/>
    <w:rsid w:val="00172E59"/>
    <w:rsid w:val="00173F18"/>
    <w:rsid w:val="00174CF6"/>
    <w:rsid w:val="0017527E"/>
    <w:rsid w:val="00175C4C"/>
    <w:rsid w:val="001766ED"/>
    <w:rsid w:val="001767A2"/>
    <w:rsid w:val="00177761"/>
    <w:rsid w:val="001807DE"/>
    <w:rsid w:val="001811E5"/>
    <w:rsid w:val="00181B50"/>
    <w:rsid w:val="00181B58"/>
    <w:rsid w:val="00181EF7"/>
    <w:rsid w:val="00181F30"/>
    <w:rsid w:val="00182133"/>
    <w:rsid w:val="001822A9"/>
    <w:rsid w:val="00182612"/>
    <w:rsid w:val="00182784"/>
    <w:rsid w:val="001834CF"/>
    <w:rsid w:val="00183721"/>
    <w:rsid w:val="00183939"/>
    <w:rsid w:val="00184570"/>
    <w:rsid w:val="00184688"/>
    <w:rsid w:val="00184B13"/>
    <w:rsid w:val="00184C57"/>
    <w:rsid w:val="00185011"/>
    <w:rsid w:val="00185404"/>
    <w:rsid w:val="00185535"/>
    <w:rsid w:val="001859BA"/>
    <w:rsid w:val="001870DB"/>
    <w:rsid w:val="00187138"/>
    <w:rsid w:val="0018748C"/>
    <w:rsid w:val="00187A49"/>
    <w:rsid w:val="00191FAF"/>
    <w:rsid w:val="00192AB9"/>
    <w:rsid w:val="00192B09"/>
    <w:rsid w:val="00192F8C"/>
    <w:rsid w:val="0019306D"/>
    <w:rsid w:val="001937C6"/>
    <w:rsid w:val="0019382D"/>
    <w:rsid w:val="001938A6"/>
    <w:rsid w:val="00193B2D"/>
    <w:rsid w:val="00194B7D"/>
    <w:rsid w:val="00194CE5"/>
    <w:rsid w:val="00195A4D"/>
    <w:rsid w:val="001A0249"/>
    <w:rsid w:val="001A04BC"/>
    <w:rsid w:val="001A0659"/>
    <w:rsid w:val="001A1DC9"/>
    <w:rsid w:val="001A200A"/>
    <w:rsid w:val="001A2D56"/>
    <w:rsid w:val="001A338D"/>
    <w:rsid w:val="001A3707"/>
    <w:rsid w:val="001A4334"/>
    <w:rsid w:val="001A4598"/>
    <w:rsid w:val="001A45D5"/>
    <w:rsid w:val="001A4E40"/>
    <w:rsid w:val="001A5009"/>
    <w:rsid w:val="001A5DF0"/>
    <w:rsid w:val="001A6865"/>
    <w:rsid w:val="001A7733"/>
    <w:rsid w:val="001A7B31"/>
    <w:rsid w:val="001B1BA1"/>
    <w:rsid w:val="001B22D7"/>
    <w:rsid w:val="001B3CA5"/>
    <w:rsid w:val="001B3D13"/>
    <w:rsid w:val="001B4FED"/>
    <w:rsid w:val="001B5E5E"/>
    <w:rsid w:val="001B636B"/>
    <w:rsid w:val="001B6396"/>
    <w:rsid w:val="001B67FA"/>
    <w:rsid w:val="001B6F39"/>
    <w:rsid w:val="001C05E5"/>
    <w:rsid w:val="001C05F1"/>
    <w:rsid w:val="001C068B"/>
    <w:rsid w:val="001C0921"/>
    <w:rsid w:val="001C187A"/>
    <w:rsid w:val="001C1C99"/>
    <w:rsid w:val="001C1D62"/>
    <w:rsid w:val="001C2848"/>
    <w:rsid w:val="001C3AF1"/>
    <w:rsid w:val="001C4D41"/>
    <w:rsid w:val="001C5934"/>
    <w:rsid w:val="001C7044"/>
    <w:rsid w:val="001C74DA"/>
    <w:rsid w:val="001D01E1"/>
    <w:rsid w:val="001D0BD1"/>
    <w:rsid w:val="001D1284"/>
    <w:rsid w:val="001D1D5B"/>
    <w:rsid w:val="001D29B1"/>
    <w:rsid w:val="001D357E"/>
    <w:rsid w:val="001D3AF8"/>
    <w:rsid w:val="001D417E"/>
    <w:rsid w:val="001D4414"/>
    <w:rsid w:val="001D4EE7"/>
    <w:rsid w:val="001D69FA"/>
    <w:rsid w:val="001D6E1E"/>
    <w:rsid w:val="001D7AFE"/>
    <w:rsid w:val="001E0676"/>
    <w:rsid w:val="001E0793"/>
    <w:rsid w:val="001E0F3C"/>
    <w:rsid w:val="001E129C"/>
    <w:rsid w:val="001E15FC"/>
    <w:rsid w:val="001E2937"/>
    <w:rsid w:val="001E2E5C"/>
    <w:rsid w:val="001E3490"/>
    <w:rsid w:val="001E374F"/>
    <w:rsid w:val="001E3C74"/>
    <w:rsid w:val="001E58A0"/>
    <w:rsid w:val="001E5AF6"/>
    <w:rsid w:val="001E5F6E"/>
    <w:rsid w:val="001E6161"/>
    <w:rsid w:val="001E638F"/>
    <w:rsid w:val="001E63A8"/>
    <w:rsid w:val="001E6B80"/>
    <w:rsid w:val="001E6DED"/>
    <w:rsid w:val="001E7A2B"/>
    <w:rsid w:val="001E7A89"/>
    <w:rsid w:val="001E7F0F"/>
    <w:rsid w:val="001F074B"/>
    <w:rsid w:val="001F0912"/>
    <w:rsid w:val="001F0D92"/>
    <w:rsid w:val="001F1787"/>
    <w:rsid w:val="001F1C0D"/>
    <w:rsid w:val="001F1C7C"/>
    <w:rsid w:val="001F2135"/>
    <w:rsid w:val="001F27A1"/>
    <w:rsid w:val="001F3360"/>
    <w:rsid w:val="001F412A"/>
    <w:rsid w:val="001F6965"/>
    <w:rsid w:val="002001B2"/>
    <w:rsid w:val="00200335"/>
    <w:rsid w:val="002015D9"/>
    <w:rsid w:val="002017E4"/>
    <w:rsid w:val="00201921"/>
    <w:rsid w:val="00201A6E"/>
    <w:rsid w:val="00201D30"/>
    <w:rsid w:val="00202369"/>
    <w:rsid w:val="0020302C"/>
    <w:rsid w:val="00203C01"/>
    <w:rsid w:val="00203C74"/>
    <w:rsid w:val="00204450"/>
    <w:rsid w:val="002045C6"/>
    <w:rsid w:val="0020474F"/>
    <w:rsid w:val="002057A1"/>
    <w:rsid w:val="00205983"/>
    <w:rsid w:val="00205B0E"/>
    <w:rsid w:val="00206F96"/>
    <w:rsid w:val="00206FB1"/>
    <w:rsid w:val="00207AFF"/>
    <w:rsid w:val="00210BCD"/>
    <w:rsid w:val="00210EB3"/>
    <w:rsid w:val="00211AFB"/>
    <w:rsid w:val="00212B5F"/>
    <w:rsid w:val="00213243"/>
    <w:rsid w:val="0021353A"/>
    <w:rsid w:val="00213CFB"/>
    <w:rsid w:val="00213DBF"/>
    <w:rsid w:val="0021500E"/>
    <w:rsid w:val="002158D4"/>
    <w:rsid w:val="0021616A"/>
    <w:rsid w:val="002163D2"/>
    <w:rsid w:val="00217656"/>
    <w:rsid w:val="002200C3"/>
    <w:rsid w:val="00222662"/>
    <w:rsid w:val="00222DE5"/>
    <w:rsid w:val="00222E53"/>
    <w:rsid w:val="002238CC"/>
    <w:rsid w:val="00223DA8"/>
    <w:rsid w:val="00223E37"/>
    <w:rsid w:val="00223E9C"/>
    <w:rsid w:val="002243E2"/>
    <w:rsid w:val="002247D4"/>
    <w:rsid w:val="0022532B"/>
    <w:rsid w:val="002255B9"/>
    <w:rsid w:val="00225A66"/>
    <w:rsid w:val="00225D31"/>
    <w:rsid w:val="00225F6E"/>
    <w:rsid w:val="002266CC"/>
    <w:rsid w:val="00226F2B"/>
    <w:rsid w:val="002272B8"/>
    <w:rsid w:val="00227B9A"/>
    <w:rsid w:val="00227E75"/>
    <w:rsid w:val="00230536"/>
    <w:rsid w:val="00230B12"/>
    <w:rsid w:val="002311E7"/>
    <w:rsid w:val="00231403"/>
    <w:rsid w:val="00231D04"/>
    <w:rsid w:val="00233B69"/>
    <w:rsid w:val="00233D17"/>
    <w:rsid w:val="00234886"/>
    <w:rsid w:val="002351F1"/>
    <w:rsid w:val="00235560"/>
    <w:rsid w:val="00235A81"/>
    <w:rsid w:val="00236540"/>
    <w:rsid w:val="002372DF"/>
    <w:rsid w:val="00237BCB"/>
    <w:rsid w:val="002407A7"/>
    <w:rsid w:val="00240E95"/>
    <w:rsid w:val="00241267"/>
    <w:rsid w:val="00241A7E"/>
    <w:rsid w:val="002434B8"/>
    <w:rsid w:val="002440F1"/>
    <w:rsid w:val="0024435D"/>
    <w:rsid w:val="002449B8"/>
    <w:rsid w:val="00246C7F"/>
    <w:rsid w:val="00246ED5"/>
    <w:rsid w:val="002479AF"/>
    <w:rsid w:val="00247C79"/>
    <w:rsid w:val="00250297"/>
    <w:rsid w:val="002504B7"/>
    <w:rsid w:val="00250854"/>
    <w:rsid w:val="00250B5C"/>
    <w:rsid w:val="00250E3D"/>
    <w:rsid w:val="00251058"/>
    <w:rsid w:val="00251592"/>
    <w:rsid w:val="0025273B"/>
    <w:rsid w:val="00253607"/>
    <w:rsid w:val="00253AF9"/>
    <w:rsid w:val="0025435B"/>
    <w:rsid w:val="00255B44"/>
    <w:rsid w:val="00255CBF"/>
    <w:rsid w:val="00255CD2"/>
    <w:rsid w:val="00255FA0"/>
    <w:rsid w:val="00255FF4"/>
    <w:rsid w:val="00256617"/>
    <w:rsid w:val="0025779E"/>
    <w:rsid w:val="00257927"/>
    <w:rsid w:val="00257F03"/>
    <w:rsid w:val="00260604"/>
    <w:rsid w:val="00262A1A"/>
    <w:rsid w:val="002642F9"/>
    <w:rsid w:val="002649D2"/>
    <w:rsid w:val="00264A0C"/>
    <w:rsid w:val="00264F62"/>
    <w:rsid w:val="0026539D"/>
    <w:rsid w:val="0026596B"/>
    <w:rsid w:val="002660BA"/>
    <w:rsid w:val="002662FD"/>
    <w:rsid w:val="00266440"/>
    <w:rsid w:val="00266EB1"/>
    <w:rsid w:val="00266FE4"/>
    <w:rsid w:val="00267296"/>
    <w:rsid w:val="00267867"/>
    <w:rsid w:val="00271078"/>
    <w:rsid w:val="0027136D"/>
    <w:rsid w:val="002713B8"/>
    <w:rsid w:val="002714F5"/>
    <w:rsid w:val="002719FF"/>
    <w:rsid w:val="00272BFD"/>
    <w:rsid w:val="00272D7F"/>
    <w:rsid w:val="002738E8"/>
    <w:rsid w:val="002746E7"/>
    <w:rsid w:val="00274C8C"/>
    <w:rsid w:val="0027656C"/>
    <w:rsid w:val="002767CB"/>
    <w:rsid w:val="00276C4E"/>
    <w:rsid w:val="002771D0"/>
    <w:rsid w:val="00277654"/>
    <w:rsid w:val="002779BE"/>
    <w:rsid w:val="00277D23"/>
    <w:rsid w:val="0028022D"/>
    <w:rsid w:val="00280CD7"/>
    <w:rsid w:val="00280EED"/>
    <w:rsid w:val="00281343"/>
    <w:rsid w:val="00281858"/>
    <w:rsid w:val="002818AD"/>
    <w:rsid w:val="00281D87"/>
    <w:rsid w:val="0028240B"/>
    <w:rsid w:val="00282CBD"/>
    <w:rsid w:val="00283A39"/>
    <w:rsid w:val="00283A79"/>
    <w:rsid w:val="00283C30"/>
    <w:rsid w:val="002848DD"/>
    <w:rsid w:val="002860F5"/>
    <w:rsid w:val="00286632"/>
    <w:rsid w:val="0028754D"/>
    <w:rsid w:val="00287F6F"/>
    <w:rsid w:val="002909B8"/>
    <w:rsid w:val="002911B9"/>
    <w:rsid w:val="002914B7"/>
    <w:rsid w:val="00291692"/>
    <w:rsid w:val="00291A26"/>
    <w:rsid w:val="00292412"/>
    <w:rsid w:val="00292D8C"/>
    <w:rsid w:val="00294384"/>
    <w:rsid w:val="0029495C"/>
    <w:rsid w:val="00294EE4"/>
    <w:rsid w:val="0029526F"/>
    <w:rsid w:val="002961BE"/>
    <w:rsid w:val="002967B3"/>
    <w:rsid w:val="00296A2C"/>
    <w:rsid w:val="002976F3"/>
    <w:rsid w:val="002A00B0"/>
    <w:rsid w:val="002A05D2"/>
    <w:rsid w:val="002A0EF4"/>
    <w:rsid w:val="002A104C"/>
    <w:rsid w:val="002A18C3"/>
    <w:rsid w:val="002A244B"/>
    <w:rsid w:val="002A2773"/>
    <w:rsid w:val="002A2BA7"/>
    <w:rsid w:val="002A2D4B"/>
    <w:rsid w:val="002A3AA0"/>
    <w:rsid w:val="002A444F"/>
    <w:rsid w:val="002A564D"/>
    <w:rsid w:val="002A5BEF"/>
    <w:rsid w:val="002A61D0"/>
    <w:rsid w:val="002A67FB"/>
    <w:rsid w:val="002A6FA8"/>
    <w:rsid w:val="002A77AB"/>
    <w:rsid w:val="002A7B7A"/>
    <w:rsid w:val="002A7EF5"/>
    <w:rsid w:val="002B1D8E"/>
    <w:rsid w:val="002B1FEB"/>
    <w:rsid w:val="002B2754"/>
    <w:rsid w:val="002B2F2F"/>
    <w:rsid w:val="002B36E4"/>
    <w:rsid w:val="002B477F"/>
    <w:rsid w:val="002B5798"/>
    <w:rsid w:val="002B60AB"/>
    <w:rsid w:val="002B6BC2"/>
    <w:rsid w:val="002B6EE7"/>
    <w:rsid w:val="002C0D03"/>
    <w:rsid w:val="002C0EE4"/>
    <w:rsid w:val="002C0F7F"/>
    <w:rsid w:val="002C1113"/>
    <w:rsid w:val="002C1874"/>
    <w:rsid w:val="002C1DAC"/>
    <w:rsid w:val="002C26D4"/>
    <w:rsid w:val="002C3260"/>
    <w:rsid w:val="002C36C1"/>
    <w:rsid w:val="002C49B4"/>
    <w:rsid w:val="002C5D98"/>
    <w:rsid w:val="002C6DDB"/>
    <w:rsid w:val="002D07F9"/>
    <w:rsid w:val="002D12DD"/>
    <w:rsid w:val="002D16AF"/>
    <w:rsid w:val="002D25AF"/>
    <w:rsid w:val="002D2876"/>
    <w:rsid w:val="002D32A2"/>
    <w:rsid w:val="002D3483"/>
    <w:rsid w:val="002D53BC"/>
    <w:rsid w:val="002D570D"/>
    <w:rsid w:val="002D67C0"/>
    <w:rsid w:val="002D6C26"/>
    <w:rsid w:val="002D6FEF"/>
    <w:rsid w:val="002E0C7A"/>
    <w:rsid w:val="002E0D29"/>
    <w:rsid w:val="002E15DF"/>
    <w:rsid w:val="002E2041"/>
    <w:rsid w:val="002E209D"/>
    <w:rsid w:val="002E23F1"/>
    <w:rsid w:val="002E3F0B"/>
    <w:rsid w:val="002E46A4"/>
    <w:rsid w:val="002E4713"/>
    <w:rsid w:val="002E50E1"/>
    <w:rsid w:val="002E5E90"/>
    <w:rsid w:val="002E6A6E"/>
    <w:rsid w:val="002E7075"/>
    <w:rsid w:val="002E72AC"/>
    <w:rsid w:val="002E7AED"/>
    <w:rsid w:val="002F0E61"/>
    <w:rsid w:val="002F135A"/>
    <w:rsid w:val="002F16A4"/>
    <w:rsid w:val="002F1CA2"/>
    <w:rsid w:val="002F26D7"/>
    <w:rsid w:val="002F29E4"/>
    <w:rsid w:val="002F2A0C"/>
    <w:rsid w:val="002F2A45"/>
    <w:rsid w:val="002F3BED"/>
    <w:rsid w:val="002F45A2"/>
    <w:rsid w:val="002F4610"/>
    <w:rsid w:val="002F6004"/>
    <w:rsid w:val="002F606E"/>
    <w:rsid w:val="002F6FC5"/>
    <w:rsid w:val="002F7793"/>
    <w:rsid w:val="002F799B"/>
    <w:rsid w:val="003003B6"/>
    <w:rsid w:val="0030047D"/>
    <w:rsid w:val="003017CF"/>
    <w:rsid w:val="00301A09"/>
    <w:rsid w:val="00301BD1"/>
    <w:rsid w:val="00301D8A"/>
    <w:rsid w:val="00301DB8"/>
    <w:rsid w:val="00302558"/>
    <w:rsid w:val="00302626"/>
    <w:rsid w:val="00302B0B"/>
    <w:rsid w:val="00302CFC"/>
    <w:rsid w:val="00302E22"/>
    <w:rsid w:val="003031A4"/>
    <w:rsid w:val="00303BCF"/>
    <w:rsid w:val="00303CEC"/>
    <w:rsid w:val="0030592C"/>
    <w:rsid w:val="00305E27"/>
    <w:rsid w:val="00307234"/>
    <w:rsid w:val="003101BE"/>
    <w:rsid w:val="00310C4F"/>
    <w:rsid w:val="00312938"/>
    <w:rsid w:val="00312996"/>
    <w:rsid w:val="0031301B"/>
    <w:rsid w:val="00313A80"/>
    <w:rsid w:val="00313D46"/>
    <w:rsid w:val="00313FDB"/>
    <w:rsid w:val="0031537D"/>
    <w:rsid w:val="00315F3C"/>
    <w:rsid w:val="00316506"/>
    <w:rsid w:val="00316510"/>
    <w:rsid w:val="003165BF"/>
    <w:rsid w:val="0031666B"/>
    <w:rsid w:val="003166AD"/>
    <w:rsid w:val="00316AA3"/>
    <w:rsid w:val="00317129"/>
    <w:rsid w:val="0031731E"/>
    <w:rsid w:val="00317AE4"/>
    <w:rsid w:val="00317C75"/>
    <w:rsid w:val="00317DD2"/>
    <w:rsid w:val="00321090"/>
    <w:rsid w:val="0032158C"/>
    <w:rsid w:val="003217E7"/>
    <w:rsid w:val="00321DA1"/>
    <w:rsid w:val="00323EE6"/>
    <w:rsid w:val="003241C8"/>
    <w:rsid w:val="0032430D"/>
    <w:rsid w:val="003245B1"/>
    <w:rsid w:val="00325679"/>
    <w:rsid w:val="003270FB"/>
    <w:rsid w:val="00327307"/>
    <w:rsid w:val="003273FE"/>
    <w:rsid w:val="0032780B"/>
    <w:rsid w:val="00330CC1"/>
    <w:rsid w:val="003314F8"/>
    <w:rsid w:val="003315D6"/>
    <w:rsid w:val="00331A37"/>
    <w:rsid w:val="003326FE"/>
    <w:rsid w:val="0033273F"/>
    <w:rsid w:val="00333229"/>
    <w:rsid w:val="003336CA"/>
    <w:rsid w:val="00333F6A"/>
    <w:rsid w:val="00334182"/>
    <w:rsid w:val="00334955"/>
    <w:rsid w:val="0033501E"/>
    <w:rsid w:val="003360D6"/>
    <w:rsid w:val="003361DD"/>
    <w:rsid w:val="00336499"/>
    <w:rsid w:val="00337621"/>
    <w:rsid w:val="00337EF0"/>
    <w:rsid w:val="00340856"/>
    <w:rsid w:val="003408B1"/>
    <w:rsid w:val="00340B39"/>
    <w:rsid w:val="00340C01"/>
    <w:rsid w:val="003410A9"/>
    <w:rsid w:val="00341119"/>
    <w:rsid w:val="00341EA5"/>
    <w:rsid w:val="0034283F"/>
    <w:rsid w:val="00343FB6"/>
    <w:rsid w:val="00344CD8"/>
    <w:rsid w:val="00345A75"/>
    <w:rsid w:val="00345BE0"/>
    <w:rsid w:val="00346F6B"/>
    <w:rsid w:val="00346FC4"/>
    <w:rsid w:val="003470C5"/>
    <w:rsid w:val="003477A6"/>
    <w:rsid w:val="0035087E"/>
    <w:rsid w:val="00350BD1"/>
    <w:rsid w:val="00350DF3"/>
    <w:rsid w:val="00351E37"/>
    <w:rsid w:val="00352D44"/>
    <w:rsid w:val="00352F9F"/>
    <w:rsid w:val="0035300B"/>
    <w:rsid w:val="00353268"/>
    <w:rsid w:val="003532E0"/>
    <w:rsid w:val="00353D58"/>
    <w:rsid w:val="00354331"/>
    <w:rsid w:val="0035557D"/>
    <w:rsid w:val="0035630F"/>
    <w:rsid w:val="00356CA9"/>
    <w:rsid w:val="003574BD"/>
    <w:rsid w:val="00357B5C"/>
    <w:rsid w:val="00360358"/>
    <w:rsid w:val="00360784"/>
    <w:rsid w:val="00361CBE"/>
    <w:rsid w:val="0036274B"/>
    <w:rsid w:val="003627A9"/>
    <w:rsid w:val="00362AD7"/>
    <w:rsid w:val="00362DB2"/>
    <w:rsid w:val="00363943"/>
    <w:rsid w:val="0036436B"/>
    <w:rsid w:val="003643B9"/>
    <w:rsid w:val="00366856"/>
    <w:rsid w:val="00367026"/>
    <w:rsid w:val="003675BA"/>
    <w:rsid w:val="00370D51"/>
    <w:rsid w:val="00371729"/>
    <w:rsid w:val="00371C62"/>
    <w:rsid w:val="003721D2"/>
    <w:rsid w:val="003723E7"/>
    <w:rsid w:val="003739B2"/>
    <w:rsid w:val="00373D95"/>
    <w:rsid w:val="003744FE"/>
    <w:rsid w:val="0037476B"/>
    <w:rsid w:val="0037487B"/>
    <w:rsid w:val="003751FE"/>
    <w:rsid w:val="00375DBD"/>
    <w:rsid w:val="00376935"/>
    <w:rsid w:val="00376E56"/>
    <w:rsid w:val="003774A5"/>
    <w:rsid w:val="00377BED"/>
    <w:rsid w:val="0038029B"/>
    <w:rsid w:val="00380976"/>
    <w:rsid w:val="00382520"/>
    <w:rsid w:val="00382E6D"/>
    <w:rsid w:val="00383014"/>
    <w:rsid w:val="0038373F"/>
    <w:rsid w:val="0038402A"/>
    <w:rsid w:val="00384F45"/>
    <w:rsid w:val="003854E1"/>
    <w:rsid w:val="00385A9B"/>
    <w:rsid w:val="00385DAE"/>
    <w:rsid w:val="00385ED9"/>
    <w:rsid w:val="00385F5B"/>
    <w:rsid w:val="0038626E"/>
    <w:rsid w:val="00386947"/>
    <w:rsid w:val="00386E68"/>
    <w:rsid w:val="00387B49"/>
    <w:rsid w:val="00387B7A"/>
    <w:rsid w:val="003909CC"/>
    <w:rsid w:val="00391556"/>
    <w:rsid w:val="00391B48"/>
    <w:rsid w:val="00391BAD"/>
    <w:rsid w:val="00392220"/>
    <w:rsid w:val="00392944"/>
    <w:rsid w:val="00392D33"/>
    <w:rsid w:val="00392E3E"/>
    <w:rsid w:val="003931B7"/>
    <w:rsid w:val="0039322A"/>
    <w:rsid w:val="00395076"/>
    <w:rsid w:val="00395129"/>
    <w:rsid w:val="00395677"/>
    <w:rsid w:val="003957C6"/>
    <w:rsid w:val="00395B73"/>
    <w:rsid w:val="003972D9"/>
    <w:rsid w:val="003A11EB"/>
    <w:rsid w:val="003A1A71"/>
    <w:rsid w:val="003A2A3C"/>
    <w:rsid w:val="003A346B"/>
    <w:rsid w:val="003A42BA"/>
    <w:rsid w:val="003A476C"/>
    <w:rsid w:val="003A486F"/>
    <w:rsid w:val="003A5088"/>
    <w:rsid w:val="003A5DA5"/>
    <w:rsid w:val="003A6383"/>
    <w:rsid w:val="003A6703"/>
    <w:rsid w:val="003A6EAF"/>
    <w:rsid w:val="003A747D"/>
    <w:rsid w:val="003A7A37"/>
    <w:rsid w:val="003A7F60"/>
    <w:rsid w:val="003B1CD0"/>
    <w:rsid w:val="003B2C49"/>
    <w:rsid w:val="003B32C1"/>
    <w:rsid w:val="003B35DA"/>
    <w:rsid w:val="003B4061"/>
    <w:rsid w:val="003B47B9"/>
    <w:rsid w:val="003B4BD5"/>
    <w:rsid w:val="003B4F8E"/>
    <w:rsid w:val="003B5344"/>
    <w:rsid w:val="003B5541"/>
    <w:rsid w:val="003B5FA3"/>
    <w:rsid w:val="003B5FB4"/>
    <w:rsid w:val="003B7619"/>
    <w:rsid w:val="003B778B"/>
    <w:rsid w:val="003B7B41"/>
    <w:rsid w:val="003B7B9B"/>
    <w:rsid w:val="003C0898"/>
    <w:rsid w:val="003C0932"/>
    <w:rsid w:val="003C0CF5"/>
    <w:rsid w:val="003C11B3"/>
    <w:rsid w:val="003C1E7F"/>
    <w:rsid w:val="003C1F71"/>
    <w:rsid w:val="003C2038"/>
    <w:rsid w:val="003C24E4"/>
    <w:rsid w:val="003C2684"/>
    <w:rsid w:val="003C26CA"/>
    <w:rsid w:val="003C273B"/>
    <w:rsid w:val="003C3092"/>
    <w:rsid w:val="003C3220"/>
    <w:rsid w:val="003C35BC"/>
    <w:rsid w:val="003C3C76"/>
    <w:rsid w:val="003C4100"/>
    <w:rsid w:val="003C44CD"/>
    <w:rsid w:val="003C45A0"/>
    <w:rsid w:val="003C469C"/>
    <w:rsid w:val="003C4953"/>
    <w:rsid w:val="003C49B3"/>
    <w:rsid w:val="003C4CAF"/>
    <w:rsid w:val="003C5088"/>
    <w:rsid w:val="003C56D7"/>
    <w:rsid w:val="003C5C7A"/>
    <w:rsid w:val="003C5D43"/>
    <w:rsid w:val="003C5F55"/>
    <w:rsid w:val="003C6868"/>
    <w:rsid w:val="003C68D7"/>
    <w:rsid w:val="003C6A15"/>
    <w:rsid w:val="003C78C2"/>
    <w:rsid w:val="003C7DF6"/>
    <w:rsid w:val="003D06E0"/>
    <w:rsid w:val="003D159B"/>
    <w:rsid w:val="003D25E3"/>
    <w:rsid w:val="003D2994"/>
    <w:rsid w:val="003D2BB1"/>
    <w:rsid w:val="003D390B"/>
    <w:rsid w:val="003D459E"/>
    <w:rsid w:val="003D47B7"/>
    <w:rsid w:val="003D6A76"/>
    <w:rsid w:val="003D6C1E"/>
    <w:rsid w:val="003D6D16"/>
    <w:rsid w:val="003D6F9E"/>
    <w:rsid w:val="003D6FF1"/>
    <w:rsid w:val="003D72C8"/>
    <w:rsid w:val="003E01C1"/>
    <w:rsid w:val="003E11BB"/>
    <w:rsid w:val="003E12AD"/>
    <w:rsid w:val="003E1476"/>
    <w:rsid w:val="003E1E19"/>
    <w:rsid w:val="003E208D"/>
    <w:rsid w:val="003E26D7"/>
    <w:rsid w:val="003E2EE0"/>
    <w:rsid w:val="003E39D0"/>
    <w:rsid w:val="003E3C6E"/>
    <w:rsid w:val="003E5290"/>
    <w:rsid w:val="003E757B"/>
    <w:rsid w:val="003E7AE0"/>
    <w:rsid w:val="003F0B69"/>
    <w:rsid w:val="003F13BF"/>
    <w:rsid w:val="003F18FE"/>
    <w:rsid w:val="003F1B6C"/>
    <w:rsid w:val="003F2AAB"/>
    <w:rsid w:val="003F3657"/>
    <w:rsid w:val="003F3D46"/>
    <w:rsid w:val="003F4A4B"/>
    <w:rsid w:val="003F4C54"/>
    <w:rsid w:val="003F5819"/>
    <w:rsid w:val="003F586E"/>
    <w:rsid w:val="003F5EC7"/>
    <w:rsid w:val="003F720C"/>
    <w:rsid w:val="003F720D"/>
    <w:rsid w:val="003F75DA"/>
    <w:rsid w:val="003F7CB9"/>
    <w:rsid w:val="0040046A"/>
    <w:rsid w:val="004006F9"/>
    <w:rsid w:val="00400882"/>
    <w:rsid w:val="00401382"/>
    <w:rsid w:val="00401FC0"/>
    <w:rsid w:val="00402911"/>
    <w:rsid w:val="00403760"/>
    <w:rsid w:val="00403854"/>
    <w:rsid w:val="00403C36"/>
    <w:rsid w:val="00403F6A"/>
    <w:rsid w:val="00403FE4"/>
    <w:rsid w:val="004042CB"/>
    <w:rsid w:val="00404C41"/>
    <w:rsid w:val="00405D78"/>
    <w:rsid w:val="004074F5"/>
    <w:rsid w:val="00407CE8"/>
    <w:rsid w:val="004103FD"/>
    <w:rsid w:val="00410E01"/>
    <w:rsid w:val="00412009"/>
    <w:rsid w:val="00413006"/>
    <w:rsid w:val="0041309A"/>
    <w:rsid w:val="0041334B"/>
    <w:rsid w:val="00414449"/>
    <w:rsid w:val="0041520C"/>
    <w:rsid w:val="0041566B"/>
    <w:rsid w:val="00416EC5"/>
    <w:rsid w:val="004175A4"/>
    <w:rsid w:val="004175CA"/>
    <w:rsid w:val="00417E3B"/>
    <w:rsid w:val="00420BC8"/>
    <w:rsid w:val="004219BF"/>
    <w:rsid w:val="00421D64"/>
    <w:rsid w:val="00421F12"/>
    <w:rsid w:val="004225CC"/>
    <w:rsid w:val="00422B6F"/>
    <w:rsid w:val="0042371D"/>
    <w:rsid w:val="00424EF4"/>
    <w:rsid w:val="00424F28"/>
    <w:rsid w:val="00426A4F"/>
    <w:rsid w:val="00426C23"/>
    <w:rsid w:val="004276B3"/>
    <w:rsid w:val="004276BF"/>
    <w:rsid w:val="004276D3"/>
    <w:rsid w:val="004307A8"/>
    <w:rsid w:val="00430BE9"/>
    <w:rsid w:val="004317D8"/>
    <w:rsid w:val="00431AF4"/>
    <w:rsid w:val="00431F05"/>
    <w:rsid w:val="00431FA5"/>
    <w:rsid w:val="0043270B"/>
    <w:rsid w:val="00432994"/>
    <w:rsid w:val="00432A62"/>
    <w:rsid w:val="00432C87"/>
    <w:rsid w:val="004343D4"/>
    <w:rsid w:val="004355A2"/>
    <w:rsid w:val="004356DC"/>
    <w:rsid w:val="00435952"/>
    <w:rsid w:val="00435D01"/>
    <w:rsid w:val="00436ABE"/>
    <w:rsid w:val="0043758B"/>
    <w:rsid w:val="004376BC"/>
    <w:rsid w:val="00437BB9"/>
    <w:rsid w:val="00437FB9"/>
    <w:rsid w:val="0044025B"/>
    <w:rsid w:val="0044166D"/>
    <w:rsid w:val="00441708"/>
    <w:rsid w:val="004420F4"/>
    <w:rsid w:val="00443AEF"/>
    <w:rsid w:val="00444636"/>
    <w:rsid w:val="00444747"/>
    <w:rsid w:val="00444CEA"/>
    <w:rsid w:val="00444D2E"/>
    <w:rsid w:val="0044536C"/>
    <w:rsid w:val="004457E1"/>
    <w:rsid w:val="00445ABA"/>
    <w:rsid w:val="004466F7"/>
    <w:rsid w:val="004467BD"/>
    <w:rsid w:val="004469D5"/>
    <w:rsid w:val="00446CD2"/>
    <w:rsid w:val="00446D28"/>
    <w:rsid w:val="004477CE"/>
    <w:rsid w:val="0044784D"/>
    <w:rsid w:val="00447F3B"/>
    <w:rsid w:val="00452241"/>
    <w:rsid w:val="0045235E"/>
    <w:rsid w:val="00452ECA"/>
    <w:rsid w:val="0045314C"/>
    <w:rsid w:val="0045346C"/>
    <w:rsid w:val="00453E15"/>
    <w:rsid w:val="00454398"/>
    <w:rsid w:val="00454B39"/>
    <w:rsid w:val="00454E1F"/>
    <w:rsid w:val="004556A3"/>
    <w:rsid w:val="00455747"/>
    <w:rsid w:val="00456699"/>
    <w:rsid w:val="00456DE2"/>
    <w:rsid w:val="00457362"/>
    <w:rsid w:val="00460434"/>
    <w:rsid w:val="004609A1"/>
    <w:rsid w:val="00460C21"/>
    <w:rsid w:val="004613DE"/>
    <w:rsid w:val="00461D43"/>
    <w:rsid w:val="00463E71"/>
    <w:rsid w:val="00464365"/>
    <w:rsid w:val="004647E2"/>
    <w:rsid w:val="004648BD"/>
    <w:rsid w:val="004651B4"/>
    <w:rsid w:val="00466B04"/>
    <w:rsid w:val="00466C4B"/>
    <w:rsid w:val="00467297"/>
    <w:rsid w:val="00467313"/>
    <w:rsid w:val="00467886"/>
    <w:rsid w:val="00467BDB"/>
    <w:rsid w:val="00467C93"/>
    <w:rsid w:val="00467E34"/>
    <w:rsid w:val="00470557"/>
    <w:rsid w:val="0047192D"/>
    <w:rsid w:val="004721A3"/>
    <w:rsid w:val="004726F1"/>
    <w:rsid w:val="00472C5D"/>
    <w:rsid w:val="00472E8D"/>
    <w:rsid w:val="00473492"/>
    <w:rsid w:val="0047371F"/>
    <w:rsid w:val="00473999"/>
    <w:rsid w:val="00473AD6"/>
    <w:rsid w:val="004752FB"/>
    <w:rsid w:val="00475D25"/>
    <w:rsid w:val="00475DAA"/>
    <w:rsid w:val="00476524"/>
    <w:rsid w:val="0047667B"/>
    <w:rsid w:val="00476B76"/>
    <w:rsid w:val="00476DCE"/>
    <w:rsid w:val="00477153"/>
    <w:rsid w:val="00477431"/>
    <w:rsid w:val="0047794C"/>
    <w:rsid w:val="00480779"/>
    <w:rsid w:val="00480F5D"/>
    <w:rsid w:val="004810E2"/>
    <w:rsid w:val="00481197"/>
    <w:rsid w:val="00481488"/>
    <w:rsid w:val="0048284F"/>
    <w:rsid w:val="00482DBC"/>
    <w:rsid w:val="00482F37"/>
    <w:rsid w:val="004831C4"/>
    <w:rsid w:val="00483CF2"/>
    <w:rsid w:val="004843FB"/>
    <w:rsid w:val="00484795"/>
    <w:rsid w:val="00484FC7"/>
    <w:rsid w:val="004851D5"/>
    <w:rsid w:val="00485273"/>
    <w:rsid w:val="00486153"/>
    <w:rsid w:val="004869EC"/>
    <w:rsid w:val="00486A89"/>
    <w:rsid w:val="00487AC4"/>
    <w:rsid w:val="00487E98"/>
    <w:rsid w:val="00490B70"/>
    <w:rsid w:val="00490E45"/>
    <w:rsid w:val="004911F1"/>
    <w:rsid w:val="00491A95"/>
    <w:rsid w:val="00492A39"/>
    <w:rsid w:val="00493094"/>
    <w:rsid w:val="00493492"/>
    <w:rsid w:val="00494590"/>
    <w:rsid w:val="0049494B"/>
    <w:rsid w:val="00495DA7"/>
    <w:rsid w:val="00497289"/>
    <w:rsid w:val="004A0159"/>
    <w:rsid w:val="004A1CD6"/>
    <w:rsid w:val="004A389B"/>
    <w:rsid w:val="004A4260"/>
    <w:rsid w:val="004A4A24"/>
    <w:rsid w:val="004A4DC2"/>
    <w:rsid w:val="004A5418"/>
    <w:rsid w:val="004A5C2F"/>
    <w:rsid w:val="004A7689"/>
    <w:rsid w:val="004B130C"/>
    <w:rsid w:val="004B2071"/>
    <w:rsid w:val="004B24E1"/>
    <w:rsid w:val="004B3198"/>
    <w:rsid w:val="004B36E8"/>
    <w:rsid w:val="004B3C87"/>
    <w:rsid w:val="004B4049"/>
    <w:rsid w:val="004B5F40"/>
    <w:rsid w:val="004B6C33"/>
    <w:rsid w:val="004B6F03"/>
    <w:rsid w:val="004C010D"/>
    <w:rsid w:val="004C046C"/>
    <w:rsid w:val="004C0B19"/>
    <w:rsid w:val="004C1D67"/>
    <w:rsid w:val="004C1F19"/>
    <w:rsid w:val="004C34BD"/>
    <w:rsid w:val="004C3669"/>
    <w:rsid w:val="004C414F"/>
    <w:rsid w:val="004C66B0"/>
    <w:rsid w:val="004C671C"/>
    <w:rsid w:val="004D04E3"/>
    <w:rsid w:val="004D05B7"/>
    <w:rsid w:val="004D0BCC"/>
    <w:rsid w:val="004D0F0F"/>
    <w:rsid w:val="004D1261"/>
    <w:rsid w:val="004D140C"/>
    <w:rsid w:val="004D15ED"/>
    <w:rsid w:val="004D177E"/>
    <w:rsid w:val="004D25D5"/>
    <w:rsid w:val="004D2616"/>
    <w:rsid w:val="004D349B"/>
    <w:rsid w:val="004D3B3E"/>
    <w:rsid w:val="004D44F8"/>
    <w:rsid w:val="004D49E0"/>
    <w:rsid w:val="004D4F59"/>
    <w:rsid w:val="004D5690"/>
    <w:rsid w:val="004D6B19"/>
    <w:rsid w:val="004D6F4C"/>
    <w:rsid w:val="004D79FA"/>
    <w:rsid w:val="004E0C55"/>
    <w:rsid w:val="004E12A4"/>
    <w:rsid w:val="004E15C9"/>
    <w:rsid w:val="004E1760"/>
    <w:rsid w:val="004E2034"/>
    <w:rsid w:val="004E247B"/>
    <w:rsid w:val="004E3063"/>
    <w:rsid w:val="004E384E"/>
    <w:rsid w:val="004E3897"/>
    <w:rsid w:val="004E4EF9"/>
    <w:rsid w:val="004E5003"/>
    <w:rsid w:val="004E5E66"/>
    <w:rsid w:val="004E68FF"/>
    <w:rsid w:val="004E7367"/>
    <w:rsid w:val="004E755A"/>
    <w:rsid w:val="004E7704"/>
    <w:rsid w:val="004E7A70"/>
    <w:rsid w:val="004E7DD5"/>
    <w:rsid w:val="004F0620"/>
    <w:rsid w:val="004F2304"/>
    <w:rsid w:val="004F366B"/>
    <w:rsid w:val="004F3ECA"/>
    <w:rsid w:val="004F51F8"/>
    <w:rsid w:val="004F5D0E"/>
    <w:rsid w:val="004F5DDD"/>
    <w:rsid w:val="004F5FDB"/>
    <w:rsid w:val="004F6783"/>
    <w:rsid w:val="004F6BFE"/>
    <w:rsid w:val="00501BD4"/>
    <w:rsid w:val="00501D45"/>
    <w:rsid w:val="00502FAB"/>
    <w:rsid w:val="0050330A"/>
    <w:rsid w:val="005034DA"/>
    <w:rsid w:val="00503568"/>
    <w:rsid w:val="005038B4"/>
    <w:rsid w:val="00503DBE"/>
    <w:rsid w:val="005050AF"/>
    <w:rsid w:val="00505A7B"/>
    <w:rsid w:val="00505DF5"/>
    <w:rsid w:val="00505FEC"/>
    <w:rsid w:val="005062F3"/>
    <w:rsid w:val="00506681"/>
    <w:rsid w:val="005066E0"/>
    <w:rsid w:val="0050779E"/>
    <w:rsid w:val="00510585"/>
    <w:rsid w:val="00511220"/>
    <w:rsid w:val="00511428"/>
    <w:rsid w:val="0051183B"/>
    <w:rsid w:val="0051186A"/>
    <w:rsid w:val="005121F1"/>
    <w:rsid w:val="00512AAC"/>
    <w:rsid w:val="005131E7"/>
    <w:rsid w:val="0051367F"/>
    <w:rsid w:val="00513D1B"/>
    <w:rsid w:val="00514C29"/>
    <w:rsid w:val="00514C93"/>
    <w:rsid w:val="00515AE6"/>
    <w:rsid w:val="00515C6D"/>
    <w:rsid w:val="005166E7"/>
    <w:rsid w:val="005171B9"/>
    <w:rsid w:val="00517F96"/>
    <w:rsid w:val="005201BB"/>
    <w:rsid w:val="005203E9"/>
    <w:rsid w:val="005205C9"/>
    <w:rsid w:val="0052089D"/>
    <w:rsid w:val="0052105D"/>
    <w:rsid w:val="0052269B"/>
    <w:rsid w:val="005230F4"/>
    <w:rsid w:val="005244E6"/>
    <w:rsid w:val="005245CB"/>
    <w:rsid w:val="00524948"/>
    <w:rsid w:val="00524F93"/>
    <w:rsid w:val="00525EA1"/>
    <w:rsid w:val="00526781"/>
    <w:rsid w:val="0052758D"/>
    <w:rsid w:val="0053084F"/>
    <w:rsid w:val="00530D05"/>
    <w:rsid w:val="00531273"/>
    <w:rsid w:val="00532660"/>
    <w:rsid w:val="00532C9C"/>
    <w:rsid w:val="00532FAA"/>
    <w:rsid w:val="00533392"/>
    <w:rsid w:val="00533ED8"/>
    <w:rsid w:val="005341E9"/>
    <w:rsid w:val="00535497"/>
    <w:rsid w:val="0053562D"/>
    <w:rsid w:val="00536226"/>
    <w:rsid w:val="005362F1"/>
    <w:rsid w:val="005365D6"/>
    <w:rsid w:val="00536A0B"/>
    <w:rsid w:val="00536A73"/>
    <w:rsid w:val="00537605"/>
    <w:rsid w:val="00537B4F"/>
    <w:rsid w:val="00537BEC"/>
    <w:rsid w:val="00540D43"/>
    <w:rsid w:val="00540E8F"/>
    <w:rsid w:val="0054158C"/>
    <w:rsid w:val="005417FD"/>
    <w:rsid w:val="00541ABF"/>
    <w:rsid w:val="0054236C"/>
    <w:rsid w:val="00542D57"/>
    <w:rsid w:val="00543CFB"/>
    <w:rsid w:val="005441F6"/>
    <w:rsid w:val="005442B6"/>
    <w:rsid w:val="00546B38"/>
    <w:rsid w:val="005472C9"/>
    <w:rsid w:val="00547CE3"/>
    <w:rsid w:val="0055077E"/>
    <w:rsid w:val="00550A7E"/>
    <w:rsid w:val="00552382"/>
    <w:rsid w:val="00554254"/>
    <w:rsid w:val="0055573F"/>
    <w:rsid w:val="0055586C"/>
    <w:rsid w:val="005560FD"/>
    <w:rsid w:val="00556D41"/>
    <w:rsid w:val="005578E0"/>
    <w:rsid w:val="00557AF4"/>
    <w:rsid w:val="00557B10"/>
    <w:rsid w:val="0056063A"/>
    <w:rsid w:val="00560655"/>
    <w:rsid w:val="005609E1"/>
    <w:rsid w:val="00560BA2"/>
    <w:rsid w:val="005611A5"/>
    <w:rsid w:val="00561A60"/>
    <w:rsid w:val="005623F3"/>
    <w:rsid w:val="005625A4"/>
    <w:rsid w:val="00562696"/>
    <w:rsid w:val="00563593"/>
    <w:rsid w:val="0056372A"/>
    <w:rsid w:val="00563A40"/>
    <w:rsid w:val="00563F9A"/>
    <w:rsid w:val="00563FC4"/>
    <w:rsid w:val="005640E3"/>
    <w:rsid w:val="00564B16"/>
    <w:rsid w:val="00564E83"/>
    <w:rsid w:val="00565ECC"/>
    <w:rsid w:val="005660CF"/>
    <w:rsid w:val="0056659B"/>
    <w:rsid w:val="00566B98"/>
    <w:rsid w:val="005672A6"/>
    <w:rsid w:val="00570FD3"/>
    <w:rsid w:val="005720A1"/>
    <w:rsid w:val="0057221F"/>
    <w:rsid w:val="005722A7"/>
    <w:rsid w:val="005726FF"/>
    <w:rsid w:val="00572936"/>
    <w:rsid w:val="0057331F"/>
    <w:rsid w:val="00573E37"/>
    <w:rsid w:val="00573FD6"/>
    <w:rsid w:val="00575867"/>
    <w:rsid w:val="00576371"/>
    <w:rsid w:val="005764CA"/>
    <w:rsid w:val="005768B7"/>
    <w:rsid w:val="00577A24"/>
    <w:rsid w:val="005814D3"/>
    <w:rsid w:val="00581F9C"/>
    <w:rsid w:val="005822B6"/>
    <w:rsid w:val="0058234F"/>
    <w:rsid w:val="00582F30"/>
    <w:rsid w:val="00583113"/>
    <w:rsid w:val="00583395"/>
    <w:rsid w:val="005833ED"/>
    <w:rsid w:val="005836CB"/>
    <w:rsid w:val="00584C27"/>
    <w:rsid w:val="00585078"/>
    <w:rsid w:val="0058531F"/>
    <w:rsid w:val="00585E51"/>
    <w:rsid w:val="00585E8F"/>
    <w:rsid w:val="0058630B"/>
    <w:rsid w:val="0058739C"/>
    <w:rsid w:val="00591B16"/>
    <w:rsid w:val="0059208A"/>
    <w:rsid w:val="00592BC8"/>
    <w:rsid w:val="00592C89"/>
    <w:rsid w:val="00593178"/>
    <w:rsid w:val="00593DCA"/>
    <w:rsid w:val="005944B8"/>
    <w:rsid w:val="005947DD"/>
    <w:rsid w:val="00594DDF"/>
    <w:rsid w:val="00595DAA"/>
    <w:rsid w:val="005A0028"/>
    <w:rsid w:val="005A0A45"/>
    <w:rsid w:val="005A194C"/>
    <w:rsid w:val="005A1B81"/>
    <w:rsid w:val="005A1BA6"/>
    <w:rsid w:val="005A2497"/>
    <w:rsid w:val="005A25F5"/>
    <w:rsid w:val="005A37D4"/>
    <w:rsid w:val="005A55AF"/>
    <w:rsid w:val="005A5CB8"/>
    <w:rsid w:val="005A6113"/>
    <w:rsid w:val="005A62DB"/>
    <w:rsid w:val="005A653B"/>
    <w:rsid w:val="005A74E2"/>
    <w:rsid w:val="005A7A50"/>
    <w:rsid w:val="005A7B33"/>
    <w:rsid w:val="005B0754"/>
    <w:rsid w:val="005B1755"/>
    <w:rsid w:val="005B1EEE"/>
    <w:rsid w:val="005B4D27"/>
    <w:rsid w:val="005B5739"/>
    <w:rsid w:val="005B7A28"/>
    <w:rsid w:val="005B7D68"/>
    <w:rsid w:val="005C06B3"/>
    <w:rsid w:val="005C06C5"/>
    <w:rsid w:val="005C0B6A"/>
    <w:rsid w:val="005C151B"/>
    <w:rsid w:val="005C2CAA"/>
    <w:rsid w:val="005C3B07"/>
    <w:rsid w:val="005C3E9F"/>
    <w:rsid w:val="005C40F0"/>
    <w:rsid w:val="005C4164"/>
    <w:rsid w:val="005C4986"/>
    <w:rsid w:val="005C57D0"/>
    <w:rsid w:val="005C5BD7"/>
    <w:rsid w:val="005C5F7F"/>
    <w:rsid w:val="005C6AA4"/>
    <w:rsid w:val="005C6F03"/>
    <w:rsid w:val="005C7138"/>
    <w:rsid w:val="005C72F0"/>
    <w:rsid w:val="005C7BE2"/>
    <w:rsid w:val="005D0A02"/>
    <w:rsid w:val="005D1154"/>
    <w:rsid w:val="005D1A7D"/>
    <w:rsid w:val="005D29B5"/>
    <w:rsid w:val="005D30DD"/>
    <w:rsid w:val="005D3C9F"/>
    <w:rsid w:val="005D3CE4"/>
    <w:rsid w:val="005D4982"/>
    <w:rsid w:val="005D5F09"/>
    <w:rsid w:val="005D799A"/>
    <w:rsid w:val="005D79F9"/>
    <w:rsid w:val="005D7F87"/>
    <w:rsid w:val="005E01D9"/>
    <w:rsid w:val="005E045F"/>
    <w:rsid w:val="005E0D20"/>
    <w:rsid w:val="005E0D7B"/>
    <w:rsid w:val="005E2037"/>
    <w:rsid w:val="005E2975"/>
    <w:rsid w:val="005E2D0C"/>
    <w:rsid w:val="005E2DE8"/>
    <w:rsid w:val="005E3382"/>
    <w:rsid w:val="005E38F9"/>
    <w:rsid w:val="005E3BB4"/>
    <w:rsid w:val="005E3D2C"/>
    <w:rsid w:val="005E4213"/>
    <w:rsid w:val="005E489B"/>
    <w:rsid w:val="005E4926"/>
    <w:rsid w:val="005E4BD1"/>
    <w:rsid w:val="005E4F41"/>
    <w:rsid w:val="005E5C0E"/>
    <w:rsid w:val="005E5DAB"/>
    <w:rsid w:val="005E7EA7"/>
    <w:rsid w:val="005F059F"/>
    <w:rsid w:val="005F08C1"/>
    <w:rsid w:val="005F118A"/>
    <w:rsid w:val="005F1961"/>
    <w:rsid w:val="005F1F0A"/>
    <w:rsid w:val="005F2B74"/>
    <w:rsid w:val="005F46DB"/>
    <w:rsid w:val="005F4878"/>
    <w:rsid w:val="005F4961"/>
    <w:rsid w:val="005F49CB"/>
    <w:rsid w:val="005F61ED"/>
    <w:rsid w:val="005F73E1"/>
    <w:rsid w:val="005F797D"/>
    <w:rsid w:val="006000C9"/>
    <w:rsid w:val="00600B53"/>
    <w:rsid w:val="00601781"/>
    <w:rsid w:val="00601BAE"/>
    <w:rsid w:val="00601DC4"/>
    <w:rsid w:val="00602240"/>
    <w:rsid w:val="00602322"/>
    <w:rsid w:val="006026D7"/>
    <w:rsid w:val="00602C73"/>
    <w:rsid w:val="00602C79"/>
    <w:rsid w:val="00602CD8"/>
    <w:rsid w:val="00603E5D"/>
    <w:rsid w:val="00604B69"/>
    <w:rsid w:val="00604B8D"/>
    <w:rsid w:val="00604C07"/>
    <w:rsid w:val="00606BC1"/>
    <w:rsid w:val="00606DB1"/>
    <w:rsid w:val="006074A2"/>
    <w:rsid w:val="00607507"/>
    <w:rsid w:val="006076DD"/>
    <w:rsid w:val="00607A3C"/>
    <w:rsid w:val="006101DA"/>
    <w:rsid w:val="00610455"/>
    <w:rsid w:val="00610A83"/>
    <w:rsid w:val="006119DD"/>
    <w:rsid w:val="006135B0"/>
    <w:rsid w:val="00613B7F"/>
    <w:rsid w:val="00614090"/>
    <w:rsid w:val="006145E5"/>
    <w:rsid w:val="00614765"/>
    <w:rsid w:val="00616243"/>
    <w:rsid w:val="00616736"/>
    <w:rsid w:val="00616923"/>
    <w:rsid w:val="00617542"/>
    <w:rsid w:val="00620663"/>
    <w:rsid w:val="00620B5A"/>
    <w:rsid w:val="00620BD5"/>
    <w:rsid w:val="00620BEF"/>
    <w:rsid w:val="0062182D"/>
    <w:rsid w:val="00621CC4"/>
    <w:rsid w:val="00622AB9"/>
    <w:rsid w:val="00623C5A"/>
    <w:rsid w:val="00623D78"/>
    <w:rsid w:val="00624695"/>
    <w:rsid w:val="00625097"/>
    <w:rsid w:val="00625117"/>
    <w:rsid w:val="006258A6"/>
    <w:rsid w:val="00625CA6"/>
    <w:rsid w:val="0062645F"/>
    <w:rsid w:val="00626EB7"/>
    <w:rsid w:val="00626F5B"/>
    <w:rsid w:val="0062722B"/>
    <w:rsid w:val="00630B9F"/>
    <w:rsid w:val="006326B2"/>
    <w:rsid w:val="0063276E"/>
    <w:rsid w:val="0063293B"/>
    <w:rsid w:val="00632E26"/>
    <w:rsid w:val="00633315"/>
    <w:rsid w:val="0063333A"/>
    <w:rsid w:val="00633593"/>
    <w:rsid w:val="00633BB7"/>
    <w:rsid w:val="00633FDE"/>
    <w:rsid w:val="00634372"/>
    <w:rsid w:val="006344CE"/>
    <w:rsid w:val="00635288"/>
    <w:rsid w:val="0063534D"/>
    <w:rsid w:val="00635659"/>
    <w:rsid w:val="00635738"/>
    <w:rsid w:val="0063593A"/>
    <w:rsid w:val="00636A3B"/>
    <w:rsid w:val="00636FF1"/>
    <w:rsid w:val="00637A13"/>
    <w:rsid w:val="0064001D"/>
    <w:rsid w:val="00641674"/>
    <w:rsid w:val="00641AB9"/>
    <w:rsid w:val="00641E80"/>
    <w:rsid w:val="006428C3"/>
    <w:rsid w:val="0064310E"/>
    <w:rsid w:val="006431F6"/>
    <w:rsid w:val="00643253"/>
    <w:rsid w:val="006441E7"/>
    <w:rsid w:val="00644547"/>
    <w:rsid w:val="00644956"/>
    <w:rsid w:val="00646025"/>
    <w:rsid w:val="00646566"/>
    <w:rsid w:val="006469DE"/>
    <w:rsid w:val="00646A2C"/>
    <w:rsid w:val="00646BBA"/>
    <w:rsid w:val="006471AF"/>
    <w:rsid w:val="00647A37"/>
    <w:rsid w:val="00650635"/>
    <w:rsid w:val="00650A28"/>
    <w:rsid w:val="00650DE1"/>
    <w:rsid w:val="0065114A"/>
    <w:rsid w:val="00651778"/>
    <w:rsid w:val="00651842"/>
    <w:rsid w:val="00651FC6"/>
    <w:rsid w:val="006533AD"/>
    <w:rsid w:val="006536F5"/>
    <w:rsid w:val="00653E07"/>
    <w:rsid w:val="00653ECE"/>
    <w:rsid w:val="006544A6"/>
    <w:rsid w:val="00654C3F"/>
    <w:rsid w:val="00654C53"/>
    <w:rsid w:val="006555D1"/>
    <w:rsid w:val="00656756"/>
    <w:rsid w:val="006579A2"/>
    <w:rsid w:val="00657B18"/>
    <w:rsid w:val="00657CFC"/>
    <w:rsid w:val="0066098E"/>
    <w:rsid w:val="00660B53"/>
    <w:rsid w:val="00660E9C"/>
    <w:rsid w:val="00661807"/>
    <w:rsid w:val="0066266B"/>
    <w:rsid w:val="00663EB6"/>
    <w:rsid w:val="00664436"/>
    <w:rsid w:val="00664AEB"/>
    <w:rsid w:val="00665766"/>
    <w:rsid w:val="006657C6"/>
    <w:rsid w:val="00665A7B"/>
    <w:rsid w:val="00665CD9"/>
    <w:rsid w:val="006676C0"/>
    <w:rsid w:val="00667C05"/>
    <w:rsid w:val="00670B28"/>
    <w:rsid w:val="00670D5F"/>
    <w:rsid w:val="00671301"/>
    <w:rsid w:val="0067136D"/>
    <w:rsid w:val="00672783"/>
    <w:rsid w:val="0067333F"/>
    <w:rsid w:val="0067375B"/>
    <w:rsid w:val="00673A0D"/>
    <w:rsid w:val="00673B36"/>
    <w:rsid w:val="00675397"/>
    <w:rsid w:val="00675EFA"/>
    <w:rsid w:val="00675F4B"/>
    <w:rsid w:val="006762F9"/>
    <w:rsid w:val="006764F9"/>
    <w:rsid w:val="00676DA9"/>
    <w:rsid w:val="006776DD"/>
    <w:rsid w:val="00677DFF"/>
    <w:rsid w:val="00677EBA"/>
    <w:rsid w:val="00680358"/>
    <w:rsid w:val="00680746"/>
    <w:rsid w:val="00680E77"/>
    <w:rsid w:val="00681D65"/>
    <w:rsid w:val="00681E77"/>
    <w:rsid w:val="0068316A"/>
    <w:rsid w:val="0068376F"/>
    <w:rsid w:val="00686C5E"/>
    <w:rsid w:val="00687354"/>
    <w:rsid w:val="006909D4"/>
    <w:rsid w:val="00690BAB"/>
    <w:rsid w:val="00691E03"/>
    <w:rsid w:val="00691E9C"/>
    <w:rsid w:val="00692547"/>
    <w:rsid w:val="00692B8B"/>
    <w:rsid w:val="00692F25"/>
    <w:rsid w:val="00693A76"/>
    <w:rsid w:val="00693D71"/>
    <w:rsid w:val="00694267"/>
    <w:rsid w:val="0069439A"/>
    <w:rsid w:val="0069460E"/>
    <w:rsid w:val="0069462C"/>
    <w:rsid w:val="00694C84"/>
    <w:rsid w:val="006952EC"/>
    <w:rsid w:val="00695406"/>
    <w:rsid w:val="00695796"/>
    <w:rsid w:val="00696B73"/>
    <w:rsid w:val="00696C77"/>
    <w:rsid w:val="00696D9C"/>
    <w:rsid w:val="00696E15"/>
    <w:rsid w:val="006A1145"/>
    <w:rsid w:val="006A158E"/>
    <w:rsid w:val="006A1E53"/>
    <w:rsid w:val="006A23CD"/>
    <w:rsid w:val="006A25FE"/>
    <w:rsid w:val="006A2680"/>
    <w:rsid w:val="006A2A3E"/>
    <w:rsid w:val="006A2E52"/>
    <w:rsid w:val="006A3728"/>
    <w:rsid w:val="006A3DDF"/>
    <w:rsid w:val="006A476F"/>
    <w:rsid w:val="006A5BC5"/>
    <w:rsid w:val="006A5FF6"/>
    <w:rsid w:val="006A6434"/>
    <w:rsid w:val="006A671B"/>
    <w:rsid w:val="006A683D"/>
    <w:rsid w:val="006A72B4"/>
    <w:rsid w:val="006B005A"/>
    <w:rsid w:val="006B0557"/>
    <w:rsid w:val="006B0DB8"/>
    <w:rsid w:val="006B0EC3"/>
    <w:rsid w:val="006B10E4"/>
    <w:rsid w:val="006B1B1F"/>
    <w:rsid w:val="006B1C8E"/>
    <w:rsid w:val="006B225E"/>
    <w:rsid w:val="006B2403"/>
    <w:rsid w:val="006B3F99"/>
    <w:rsid w:val="006B41EC"/>
    <w:rsid w:val="006B4362"/>
    <w:rsid w:val="006B5EA6"/>
    <w:rsid w:val="006B600D"/>
    <w:rsid w:val="006B67C4"/>
    <w:rsid w:val="006B79C0"/>
    <w:rsid w:val="006C00A3"/>
    <w:rsid w:val="006C0AE7"/>
    <w:rsid w:val="006C12DB"/>
    <w:rsid w:val="006C1E9B"/>
    <w:rsid w:val="006C21E5"/>
    <w:rsid w:val="006C2753"/>
    <w:rsid w:val="006C3B6E"/>
    <w:rsid w:val="006C4A67"/>
    <w:rsid w:val="006C5AAC"/>
    <w:rsid w:val="006C7283"/>
    <w:rsid w:val="006C78CE"/>
    <w:rsid w:val="006C790A"/>
    <w:rsid w:val="006C7CA5"/>
    <w:rsid w:val="006C7CDC"/>
    <w:rsid w:val="006D0258"/>
    <w:rsid w:val="006D068D"/>
    <w:rsid w:val="006D07A7"/>
    <w:rsid w:val="006D0A3D"/>
    <w:rsid w:val="006D0DE4"/>
    <w:rsid w:val="006D1AF6"/>
    <w:rsid w:val="006D1B4C"/>
    <w:rsid w:val="006D28AE"/>
    <w:rsid w:val="006D2EA5"/>
    <w:rsid w:val="006D47C3"/>
    <w:rsid w:val="006D47E8"/>
    <w:rsid w:val="006D4AF5"/>
    <w:rsid w:val="006D521B"/>
    <w:rsid w:val="006D63D3"/>
    <w:rsid w:val="006D6582"/>
    <w:rsid w:val="006D6E54"/>
    <w:rsid w:val="006D735C"/>
    <w:rsid w:val="006D76D0"/>
    <w:rsid w:val="006D7A65"/>
    <w:rsid w:val="006D7B30"/>
    <w:rsid w:val="006D7D9A"/>
    <w:rsid w:val="006E0CF0"/>
    <w:rsid w:val="006E0D14"/>
    <w:rsid w:val="006E163C"/>
    <w:rsid w:val="006E28A6"/>
    <w:rsid w:val="006E2E28"/>
    <w:rsid w:val="006E2E4B"/>
    <w:rsid w:val="006E3A03"/>
    <w:rsid w:val="006E3A90"/>
    <w:rsid w:val="006E40B2"/>
    <w:rsid w:val="006E4103"/>
    <w:rsid w:val="006E415A"/>
    <w:rsid w:val="006E4667"/>
    <w:rsid w:val="006E4D14"/>
    <w:rsid w:val="006E51BC"/>
    <w:rsid w:val="006E5D99"/>
    <w:rsid w:val="006E5F5C"/>
    <w:rsid w:val="006E616F"/>
    <w:rsid w:val="006E685F"/>
    <w:rsid w:val="006E6FF2"/>
    <w:rsid w:val="006E7311"/>
    <w:rsid w:val="006E787B"/>
    <w:rsid w:val="006F0A39"/>
    <w:rsid w:val="006F1363"/>
    <w:rsid w:val="006F1BD5"/>
    <w:rsid w:val="006F3420"/>
    <w:rsid w:val="006F34BD"/>
    <w:rsid w:val="006F4867"/>
    <w:rsid w:val="006F53D5"/>
    <w:rsid w:val="006F569A"/>
    <w:rsid w:val="006F5C9B"/>
    <w:rsid w:val="006F6E7B"/>
    <w:rsid w:val="006F7A3B"/>
    <w:rsid w:val="006F7D3A"/>
    <w:rsid w:val="006F7D94"/>
    <w:rsid w:val="007002A8"/>
    <w:rsid w:val="007002ED"/>
    <w:rsid w:val="007006E8"/>
    <w:rsid w:val="0070140F"/>
    <w:rsid w:val="0070362D"/>
    <w:rsid w:val="00703AC6"/>
    <w:rsid w:val="00703B67"/>
    <w:rsid w:val="00703E13"/>
    <w:rsid w:val="00704DAD"/>
    <w:rsid w:val="00705458"/>
    <w:rsid w:val="0070580A"/>
    <w:rsid w:val="007059DB"/>
    <w:rsid w:val="00705DF7"/>
    <w:rsid w:val="00706285"/>
    <w:rsid w:val="0070655D"/>
    <w:rsid w:val="0070657C"/>
    <w:rsid w:val="00706F83"/>
    <w:rsid w:val="0071071B"/>
    <w:rsid w:val="00711041"/>
    <w:rsid w:val="007111EA"/>
    <w:rsid w:val="00712756"/>
    <w:rsid w:val="007128EE"/>
    <w:rsid w:val="0071365D"/>
    <w:rsid w:val="00714577"/>
    <w:rsid w:val="007145B8"/>
    <w:rsid w:val="00714876"/>
    <w:rsid w:val="007148DB"/>
    <w:rsid w:val="00714D1F"/>
    <w:rsid w:val="00714FD9"/>
    <w:rsid w:val="007172A4"/>
    <w:rsid w:val="00717637"/>
    <w:rsid w:val="00717A68"/>
    <w:rsid w:val="00721CD2"/>
    <w:rsid w:val="00721D29"/>
    <w:rsid w:val="00722154"/>
    <w:rsid w:val="0072231E"/>
    <w:rsid w:val="00722A85"/>
    <w:rsid w:val="00722C47"/>
    <w:rsid w:val="00722E99"/>
    <w:rsid w:val="007232F9"/>
    <w:rsid w:val="007236DA"/>
    <w:rsid w:val="00723E49"/>
    <w:rsid w:val="00725659"/>
    <w:rsid w:val="0072575B"/>
    <w:rsid w:val="00725E7F"/>
    <w:rsid w:val="00725F7C"/>
    <w:rsid w:val="00726B15"/>
    <w:rsid w:val="0072761F"/>
    <w:rsid w:val="00727C59"/>
    <w:rsid w:val="00730EEF"/>
    <w:rsid w:val="007313CE"/>
    <w:rsid w:val="007316A8"/>
    <w:rsid w:val="0073213B"/>
    <w:rsid w:val="0073307B"/>
    <w:rsid w:val="00733349"/>
    <w:rsid w:val="007333BE"/>
    <w:rsid w:val="00733460"/>
    <w:rsid w:val="00734357"/>
    <w:rsid w:val="007344DD"/>
    <w:rsid w:val="00734D11"/>
    <w:rsid w:val="00734D6A"/>
    <w:rsid w:val="0073691A"/>
    <w:rsid w:val="00736A9D"/>
    <w:rsid w:val="00736CAE"/>
    <w:rsid w:val="00737BC5"/>
    <w:rsid w:val="00737D20"/>
    <w:rsid w:val="00737D3C"/>
    <w:rsid w:val="00742254"/>
    <w:rsid w:val="00742EEE"/>
    <w:rsid w:val="00743711"/>
    <w:rsid w:val="0074414B"/>
    <w:rsid w:val="0074428A"/>
    <w:rsid w:val="007462BD"/>
    <w:rsid w:val="00746E6D"/>
    <w:rsid w:val="007474C5"/>
    <w:rsid w:val="00747831"/>
    <w:rsid w:val="00747F12"/>
    <w:rsid w:val="00750A0C"/>
    <w:rsid w:val="00750CC7"/>
    <w:rsid w:val="00750E8A"/>
    <w:rsid w:val="00752CE6"/>
    <w:rsid w:val="007531EB"/>
    <w:rsid w:val="00753869"/>
    <w:rsid w:val="007543D6"/>
    <w:rsid w:val="007545A0"/>
    <w:rsid w:val="0075471C"/>
    <w:rsid w:val="00754ED1"/>
    <w:rsid w:val="0075537D"/>
    <w:rsid w:val="00755A17"/>
    <w:rsid w:val="00755CC6"/>
    <w:rsid w:val="007563DB"/>
    <w:rsid w:val="007566EE"/>
    <w:rsid w:val="007572D3"/>
    <w:rsid w:val="00757360"/>
    <w:rsid w:val="00757AD1"/>
    <w:rsid w:val="00757D13"/>
    <w:rsid w:val="00757D48"/>
    <w:rsid w:val="00760AF8"/>
    <w:rsid w:val="00760EE6"/>
    <w:rsid w:val="007615CE"/>
    <w:rsid w:val="00761623"/>
    <w:rsid w:val="007619CD"/>
    <w:rsid w:val="0076321F"/>
    <w:rsid w:val="007639C4"/>
    <w:rsid w:val="0076470D"/>
    <w:rsid w:val="007651B3"/>
    <w:rsid w:val="00765796"/>
    <w:rsid w:val="00765C24"/>
    <w:rsid w:val="007661F2"/>
    <w:rsid w:val="00766259"/>
    <w:rsid w:val="00766874"/>
    <w:rsid w:val="00766AEB"/>
    <w:rsid w:val="00767050"/>
    <w:rsid w:val="00767666"/>
    <w:rsid w:val="00770BAA"/>
    <w:rsid w:val="00771442"/>
    <w:rsid w:val="007719DD"/>
    <w:rsid w:val="00772142"/>
    <w:rsid w:val="00772929"/>
    <w:rsid w:val="00772F14"/>
    <w:rsid w:val="00772F34"/>
    <w:rsid w:val="00773114"/>
    <w:rsid w:val="007732A3"/>
    <w:rsid w:val="00774166"/>
    <w:rsid w:val="00774B31"/>
    <w:rsid w:val="00774F5E"/>
    <w:rsid w:val="00777D72"/>
    <w:rsid w:val="00777EE3"/>
    <w:rsid w:val="0078000E"/>
    <w:rsid w:val="007806A7"/>
    <w:rsid w:val="007813E0"/>
    <w:rsid w:val="00781DE8"/>
    <w:rsid w:val="00782953"/>
    <w:rsid w:val="007838D7"/>
    <w:rsid w:val="007840DD"/>
    <w:rsid w:val="00784B06"/>
    <w:rsid w:val="00785136"/>
    <w:rsid w:val="007857BA"/>
    <w:rsid w:val="007859B5"/>
    <w:rsid w:val="00786087"/>
    <w:rsid w:val="00786AA5"/>
    <w:rsid w:val="007875F1"/>
    <w:rsid w:val="007876B8"/>
    <w:rsid w:val="0079091D"/>
    <w:rsid w:val="00790A45"/>
    <w:rsid w:val="00791768"/>
    <w:rsid w:val="00791B9A"/>
    <w:rsid w:val="007920F7"/>
    <w:rsid w:val="00792865"/>
    <w:rsid w:val="00792DC0"/>
    <w:rsid w:val="00792F28"/>
    <w:rsid w:val="00794D72"/>
    <w:rsid w:val="00795A67"/>
    <w:rsid w:val="00795EAC"/>
    <w:rsid w:val="00796565"/>
    <w:rsid w:val="0079660D"/>
    <w:rsid w:val="007A0819"/>
    <w:rsid w:val="007A1CD7"/>
    <w:rsid w:val="007A23C2"/>
    <w:rsid w:val="007A3C6A"/>
    <w:rsid w:val="007A4042"/>
    <w:rsid w:val="007A433F"/>
    <w:rsid w:val="007A499C"/>
    <w:rsid w:val="007A5884"/>
    <w:rsid w:val="007A5CB6"/>
    <w:rsid w:val="007A5F2A"/>
    <w:rsid w:val="007A60B2"/>
    <w:rsid w:val="007B1D85"/>
    <w:rsid w:val="007B288E"/>
    <w:rsid w:val="007B4EE9"/>
    <w:rsid w:val="007B4FD3"/>
    <w:rsid w:val="007B5759"/>
    <w:rsid w:val="007B608F"/>
    <w:rsid w:val="007B63EC"/>
    <w:rsid w:val="007B65E3"/>
    <w:rsid w:val="007B6678"/>
    <w:rsid w:val="007B6FD0"/>
    <w:rsid w:val="007B7073"/>
    <w:rsid w:val="007C0611"/>
    <w:rsid w:val="007C0918"/>
    <w:rsid w:val="007C182B"/>
    <w:rsid w:val="007C1925"/>
    <w:rsid w:val="007C28BA"/>
    <w:rsid w:val="007C2C92"/>
    <w:rsid w:val="007C46B7"/>
    <w:rsid w:val="007C4D1F"/>
    <w:rsid w:val="007C4D98"/>
    <w:rsid w:val="007C5C96"/>
    <w:rsid w:val="007C5E86"/>
    <w:rsid w:val="007C6929"/>
    <w:rsid w:val="007C6ED5"/>
    <w:rsid w:val="007D0370"/>
    <w:rsid w:val="007D13AE"/>
    <w:rsid w:val="007D23B6"/>
    <w:rsid w:val="007D28B1"/>
    <w:rsid w:val="007D4630"/>
    <w:rsid w:val="007D4876"/>
    <w:rsid w:val="007D556A"/>
    <w:rsid w:val="007D63CA"/>
    <w:rsid w:val="007D67C7"/>
    <w:rsid w:val="007D67F9"/>
    <w:rsid w:val="007E0438"/>
    <w:rsid w:val="007E05F3"/>
    <w:rsid w:val="007E0DF3"/>
    <w:rsid w:val="007E10B6"/>
    <w:rsid w:val="007E1267"/>
    <w:rsid w:val="007E15E2"/>
    <w:rsid w:val="007E18D6"/>
    <w:rsid w:val="007E40B6"/>
    <w:rsid w:val="007E495C"/>
    <w:rsid w:val="007E4BDF"/>
    <w:rsid w:val="007E4C64"/>
    <w:rsid w:val="007E57FE"/>
    <w:rsid w:val="007E5F36"/>
    <w:rsid w:val="007E5F71"/>
    <w:rsid w:val="007E6BE5"/>
    <w:rsid w:val="007E6FD9"/>
    <w:rsid w:val="007E6FF6"/>
    <w:rsid w:val="007E713C"/>
    <w:rsid w:val="007E74A8"/>
    <w:rsid w:val="007F1BAF"/>
    <w:rsid w:val="007F20D8"/>
    <w:rsid w:val="007F25C2"/>
    <w:rsid w:val="007F2ACA"/>
    <w:rsid w:val="007F359E"/>
    <w:rsid w:val="007F37D5"/>
    <w:rsid w:val="007F3F8A"/>
    <w:rsid w:val="007F41D6"/>
    <w:rsid w:val="007F4826"/>
    <w:rsid w:val="007F5746"/>
    <w:rsid w:val="007F6615"/>
    <w:rsid w:val="007F7977"/>
    <w:rsid w:val="007F7B5C"/>
    <w:rsid w:val="0080012F"/>
    <w:rsid w:val="008004EB"/>
    <w:rsid w:val="008007D4"/>
    <w:rsid w:val="00800B8A"/>
    <w:rsid w:val="00800D66"/>
    <w:rsid w:val="0080163B"/>
    <w:rsid w:val="00801736"/>
    <w:rsid w:val="00801900"/>
    <w:rsid w:val="00801A69"/>
    <w:rsid w:val="00801B2A"/>
    <w:rsid w:val="00801C80"/>
    <w:rsid w:val="008022A8"/>
    <w:rsid w:val="00802645"/>
    <w:rsid w:val="00802FB4"/>
    <w:rsid w:val="0080368A"/>
    <w:rsid w:val="00803CD7"/>
    <w:rsid w:val="0080418E"/>
    <w:rsid w:val="0080432C"/>
    <w:rsid w:val="00804BDC"/>
    <w:rsid w:val="00805456"/>
    <w:rsid w:val="0080555D"/>
    <w:rsid w:val="008056A2"/>
    <w:rsid w:val="00805D58"/>
    <w:rsid w:val="008107EA"/>
    <w:rsid w:val="00810A62"/>
    <w:rsid w:val="00810D9F"/>
    <w:rsid w:val="008121CF"/>
    <w:rsid w:val="00812623"/>
    <w:rsid w:val="0081272D"/>
    <w:rsid w:val="00813E1C"/>
    <w:rsid w:val="008142B2"/>
    <w:rsid w:val="0081449C"/>
    <w:rsid w:val="0081453B"/>
    <w:rsid w:val="00814F70"/>
    <w:rsid w:val="008151E9"/>
    <w:rsid w:val="00815501"/>
    <w:rsid w:val="00816A39"/>
    <w:rsid w:val="00816FFD"/>
    <w:rsid w:val="00817318"/>
    <w:rsid w:val="00817636"/>
    <w:rsid w:val="00817883"/>
    <w:rsid w:val="00821451"/>
    <w:rsid w:val="0082387C"/>
    <w:rsid w:val="0082425A"/>
    <w:rsid w:val="0082498E"/>
    <w:rsid w:val="0082725F"/>
    <w:rsid w:val="0082783C"/>
    <w:rsid w:val="00827901"/>
    <w:rsid w:val="0082793B"/>
    <w:rsid w:val="008279CF"/>
    <w:rsid w:val="008304C5"/>
    <w:rsid w:val="00830544"/>
    <w:rsid w:val="0083090E"/>
    <w:rsid w:val="008309CC"/>
    <w:rsid w:val="00830F40"/>
    <w:rsid w:val="0083264C"/>
    <w:rsid w:val="0083340C"/>
    <w:rsid w:val="008336FB"/>
    <w:rsid w:val="0083433F"/>
    <w:rsid w:val="008359DA"/>
    <w:rsid w:val="00835D3F"/>
    <w:rsid w:val="00836821"/>
    <w:rsid w:val="00840592"/>
    <w:rsid w:val="00840ED4"/>
    <w:rsid w:val="008425C6"/>
    <w:rsid w:val="008429F0"/>
    <w:rsid w:val="00843201"/>
    <w:rsid w:val="00843322"/>
    <w:rsid w:val="0084335E"/>
    <w:rsid w:val="0084360B"/>
    <w:rsid w:val="00843650"/>
    <w:rsid w:val="00843D57"/>
    <w:rsid w:val="00843F80"/>
    <w:rsid w:val="008442E9"/>
    <w:rsid w:val="00844F53"/>
    <w:rsid w:val="00846002"/>
    <w:rsid w:val="00846BB8"/>
    <w:rsid w:val="00847107"/>
    <w:rsid w:val="00850915"/>
    <w:rsid w:val="00850C8A"/>
    <w:rsid w:val="00851414"/>
    <w:rsid w:val="00851E44"/>
    <w:rsid w:val="00851FD3"/>
    <w:rsid w:val="00852034"/>
    <w:rsid w:val="00853799"/>
    <w:rsid w:val="00853B1B"/>
    <w:rsid w:val="00854634"/>
    <w:rsid w:val="00854D5A"/>
    <w:rsid w:val="00854FF6"/>
    <w:rsid w:val="00855724"/>
    <w:rsid w:val="00855A9B"/>
    <w:rsid w:val="00855C02"/>
    <w:rsid w:val="00856598"/>
    <w:rsid w:val="00856B50"/>
    <w:rsid w:val="0085722E"/>
    <w:rsid w:val="008577B5"/>
    <w:rsid w:val="008578D0"/>
    <w:rsid w:val="00860173"/>
    <w:rsid w:val="00861043"/>
    <w:rsid w:val="0086152D"/>
    <w:rsid w:val="008620D3"/>
    <w:rsid w:val="00862E21"/>
    <w:rsid w:val="00862F8F"/>
    <w:rsid w:val="00864032"/>
    <w:rsid w:val="0086428E"/>
    <w:rsid w:val="008648DF"/>
    <w:rsid w:val="00864A9C"/>
    <w:rsid w:val="008652D9"/>
    <w:rsid w:val="008653A4"/>
    <w:rsid w:val="00865A54"/>
    <w:rsid w:val="00866FB5"/>
    <w:rsid w:val="0086711D"/>
    <w:rsid w:val="0086779C"/>
    <w:rsid w:val="00867863"/>
    <w:rsid w:val="0086789F"/>
    <w:rsid w:val="00870205"/>
    <w:rsid w:val="008704AD"/>
    <w:rsid w:val="008704E6"/>
    <w:rsid w:val="0087094A"/>
    <w:rsid w:val="00870CEE"/>
    <w:rsid w:val="00870E5A"/>
    <w:rsid w:val="00870F83"/>
    <w:rsid w:val="00871124"/>
    <w:rsid w:val="00871ADC"/>
    <w:rsid w:val="0087280F"/>
    <w:rsid w:val="0087300D"/>
    <w:rsid w:val="008732F3"/>
    <w:rsid w:val="0087355F"/>
    <w:rsid w:val="00873869"/>
    <w:rsid w:val="00874CE0"/>
    <w:rsid w:val="008751F3"/>
    <w:rsid w:val="00875864"/>
    <w:rsid w:val="00876483"/>
    <w:rsid w:val="008767F8"/>
    <w:rsid w:val="00876FF6"/>
    <w:rsid w:val="00877431"/>
    <w:rsid w:val="008778B3"/>
    <w:rsid w:val="00877A12"/>
    <w:rsid w:val="00877ABA"/>
    <w:rsid w:val="00877D4E"/>
    <w:rsid w:val="008804AF"/>
    <w:rsid w:val="00880C56"/>
    <w:rsid w:val="00881128"/>
    <w:rsid w:val="00881712"/>
    <w:rsid w:val="00881863"/>
    <w:rsid w:val="00882335"/>
    <w:rsid w:val="00882868"/>
    <w:rsid w:val="00882CC3"/>
    <w:rsid w:val="0088397F"/>
    <w:rsid w:val="00883DB9"/>
    <w:rsid w:val="00885F5D"/>
    <w:rsid w:val="00886A0B"/>
    <w:rsid w:val="00886EE5"/>
    <w:rsid w:val="008906A5"/>
    <w:rsid w:val="00891A2C"/>
    <w:rsid w:val="008925E2"/>
    <w:rsid w:val="00892EAC"/>
    <w:rsid w:val="0089390F"/>
    <w:rsid w:val="008951E3"/>
    <w:rsid w:val="00895935"/>
    <w:rsid w:val="008959D5"/>
    <w:rsid w:val="0089607F"/>
    <w:rsid w:val="0089614B"/>
    <w:rsid w:val="0089625E"/>
    <w:rsid w:val="0089635A"/>
    <w:rsid w:val="008966FD"/>
    <w:rsid w:val="008969C2"/>
    <w:rsid w:val="008969E6"/>
    <w:rsid w:val="00896AE9"/>
    <w:rsid w:val="00896CB3"/>
    <w:rsid w:val="00896E08"/>
    <w:rsid w:val="00897127"/>
    <w:rsid w:val="00897154"/>
    <w:rsid w:val="008A0107"/>
    <w:rsid w:val="008A0D8E"/>
    <w:rsid w:val="008A1AA1"/>
    <w:rsid w:val="008A1F12"/>
    <w:rsid w:val="008A1FBB"/>
    <w:rsid w:val="008A2376"/>
    <w:rsid w:val="008A2401"/>
    <w:rsid w:val="008A2581"/>
    <w:rsid w:val="008A3B1A"/>
    <w:rsid w:val="008A3C9C"/>
    <w:rsid w:val="008A3DF5"/>
    <w:rsid w:val="008A41CC"/>
    <w:rsid w:val="008A4635"/>
    <w:rsid w:val="008A5326"/>
    <w:rsid w:val="008A5C53"/>
    <w:rsid w:val="008A5F1C"/>
    <w:rsid w:val="008A6029"/>
    <w:rsid w:val="008A6921"/>
    <w:rsid w:val="008A6E3B"/>
    <w:rsid w:val="008A7677"/>
    <w:rsid w:val="008A7F1D"/>
    <w:rsid w:val="008B0D96"/>
    <w:rsid w:val="008B10DA"/>
    <w:rsid w:val="008B1573"/>
    <w:rsid w:val="008B1C77"/>
    <w:rsid w:val="008B1CC8"/>
    <w:rsid w:val="008B1F76"/>
    <w:rsid w:val="008B3134"/>
    <w:rsid w:val="008B471E"/>
    <w:rsid w:val="008B5490"/>
    <w:rsid w:val="008B62BC"/>
    <w:rsid w:val="008C1C9A"/>
    <w:rsid w:val="008C2119"/>
    <w:rsid w:val="008C2729"/>
    <w:rsid w:val="008C28BE"/>
    <w:rsid w:val="008C2AB6"/>
    <w:rsid w:val="008C38A4"/>
    <w:rsid w:val="008C4499"/>
    <w:rsid w:val="008C4E87"/>
    <w:rsid w:val="008C638B"/>
    <w:rsid w:val="008C7FE1"/>
    <w:rsid w:val="008D0AE1"/>
    <w:rsid w:val="008D1162"/>
    <w:rsid w:val="008D13D5"/>
    <w:rsid w:val="008D1C9F"/>
    <w:rsid w:val="008D229C"/>
    <w:rsid w:val="008D2920"/>
    <w:rsid w:val="008D2E33"/>
    <w:rsid w:val="008D4217"/>
    <w:rsid w:val="008D4631"/>
    <w:rsid w:val="008D46E0"/>
    <w:rsid w:val="008D476E"/>
    <w:rsid w:val="008D47D1"/>
    <w:rsid w:val="008D51A1"/>
    <w:rsid w:val="008D5563"/>
    <w:rsid w:val="008D7342"/>
    <w:rsid w:val="008D762F"/>
    <w:rsid w:val="008D7674"/>
    <w:rsid w:val="008D7FEF"/>
    <w:rsid w:val="008E000F"/>
    <w:rsid w:val="008E022F"/>
    <w:rsid w:val="008E0481"/>
    <w:rsid w:val="008E0AC4"/>
    <w:rsid w:val="008E2E5C"/>
    <w:rsid w:val="008E2F06"/>
    <w:rsid w:val="008E362A"/>
    <w:rsid w:val="008E3D00"/>
    <w:rsid w:val="008E44BA"/>
    <w:rsid w:val="008E4521"/>
    <w:rsid w:val="008E50FC"/>
    <w:rsid w:val="008E517F"/>
    <w:rsid w:val="008E51D7"/>
    <w:rsid w:val="008E5A86"/>
    <w:rsid w:val="008E5C82"/>
    <w:rsid w:val="008E672B"/>
    <w:rsid w:val="008E6E6F"/>
    <w:rsid w:val="008E6F02"/>
    <w:rsid w:val="008E7462"/>
    <w:rsid w:val="008F0F90"/>
    <w:rsid w:val="008F2494"/>
    <w:rsid w:val="008F2CEA"/>
    <w:rsid w:val="008F350B"/>
    <w:rsid w:val="008F3E87"/>
    <w:rsid w:val="008F40C2"/>
    <w:rsid w:val="008F4663"/>
    <w:rsid w:val="008F49E2"/>
    <w:rsid w:val="008F4FD2"/>
    <w:rsid w:val="008F5E9F"/>
    <w:rsid w:val="008F693F"/>
    <w:rsid w:val="008F7887"/>
    <w:rsid w:val="00900F63"/>
    <w:rsid w:val="00901363"/>
    <w:rsid w:val="00901F9F"/>
    <w:rsid w:val="009025EB"/>
    <w:rsid w:val="0090295F"/>
    <w:rsid w:val="00902E55"/>
    <w:rsid w:val="009030C2"/>
    <w:rsid w:val="00903110"/>
    <w:rsid w:val="00903F53"/>
    <w:rsid w:val="00904147"/>
    <w:rsid w:val="009048DC"/>
    <w:rsid w:val="00904DED"/>
    <w:rsid w:val="009054D9"/>
    <w:rsid w:val="00905991"/>
    <w:rsid w:val="0090619E"/>
    <w:rsid w:val="00906433"/>
    <w:rsid w:val="009068D2"/>
    <w:rsid w:val="00906EFE"/>
    <w:rsid w:val="00906F3F"/>
    <w:rsid w:val="00907617"/>
    <w:rsid w:val="00910395"/>
    <w:rsid w:val="00910C0F"/>
    <w:rsid w:val="0091105E"/>
    <w:rsid w:val="00911B1E"/>
    <w:rsid w:val="009128B8"/>
    <w:rsid w:val="00913192"/>
    <w:rsid w:val="009133B0"/>
    <w:rsid w:val="0091478B"/>
    <w:rsid w:val="00914801"/>
    <w:rsid w:val="00915A5E"/>
    <w:rsid w:val="009167C7"/>
    <w:rsid w:val="009178F1"/>
    <w:rsid w:val="00920584"/>
    <w:rsid w:val="0092085E"/>
    <w:rsid w:val="00921BB9"/>
    <w:rsid w:val="00921BE1"/>
    <w:rsid w:val="0092251D"/>
    <w:rsid w:val="009226A8"/>
    <w:rsid w:val="00924F5B"/>
    <w:rsid w:val="009254E1"/>
    <w:rsid w:val="00925983"/>
    <w:rsid w:val="00926322"/>
    <w:rsid w:val="00926C28"/>
    <w:rsid w:val="009276A0"/>
    <w:rsid w:val="0092770E"/>
    <w:rsid w:val="009278AC"/>
    <w:rsid w:val="0092793B"/>
    <w:rsid w:val="009305EE"/>
    <w:rsid w:val="00930B68"/>
    <w:rsid w:val="00931373"/>
    <w:rsid w:val="0093166B"/>
    <w:rsid w:val="009317F6"/>
    <w:rsid w:val="00931CBA"/>
    <w:rsid w:val="009328FB"/>
    <w:rsid w:val="00932AA3"/>
    <w:rsid w:val="00932D94"/>
    <w:rsid w:val="00932E9C"/>
    <w:rsid w:val="00932F39"/>
    <w:rsid w:val="00933650"/>
    <w:rsid w:val="00933DD2"/>
    <w:rsid w:val="00934F92"/>
    <w:rsid w:val="00934FFC"/>
    <w:rsid w:val="0093609A"/>
    <w:rsid w:val="00940F62"/>
    <w:rsid w:val="009413F7"/>
    <w:rsid w:val="009428A6"/>
    <w:rsid w:val="0094414A"/>
    <w:rsid w:val="00944156"/>
    <w:rsid w:val="009442A2"/>
    <w:rsid w:val="00944334"/>
    <w:rsid w:val="009447B7"/>
    <w:rsid w:val="00946664"/>
    <w:rsid w:val="009467C8"/>
    <w:rsid w:val="00946811"/>
    <w:rsid w:val="00946CD2"/>
    <w:rsid w:val="00946F29"/>
    <w:rsid w:val="00946FD2"/>
    <w:rsid w:val="009472DA"/>
    <w:rsid w:val="00947E5D"/>
    <w:rsid w:val="009502D3"/>
    <w:rsid w:val="009509E9"/>
    <w:rsid w:val="0095105C"/>
    <w:rsid w:val="0095121D"/>
    <w:rsid w:val="0095251B"/>
    <w:rsid w:val="00952DA2"/>
    <w:rsid w:val="009541A3"/>
    <w:rsid w:val="009541E9"/>
    <w:rsid w:val="00954559"/>
    <w:rsid w:val="0095476E"/>
    <w:rsid w:val="009547C7"/>
    <w:rsid w:val="00954AE6"/>
    <w:rsid w:val="0095525E"/>
    <w:rsid w:val="00955B2C"/>
    <w:rsid w:val="00955CE4"/>
    <w:rsid w:val="00955D1F"/>
    <w:rsid w:val="00956042"/>
    <w:rsid w:val="0095621A"/>
    <w:rsid w:val="00956816"/>
    <w:rsid w:val="00956B9E"/>
    <w:rsid w:val="00957D32"/>
    <w:rsid w:val="00960619"/>
    <w:rsid w:val="00960ABA"/>
    <w:rsid w:val="0096207D"/>
    <w:rsid w:val="00962088"/>
    <w:rsid w:val="00962758"/>
    <w:rsid w:val="009637F0"/>
    <w:rsid w:val="00963B0A"/>
    <w:rsid w:val="0096429D"/>
    <w:rsid w:val="00964722"/>
    <w:rsid w:val="00964B4F"/>
    <w:rsid w:val="009650A0"/>
    <w:rsid w:val="009650C5"/>
    <w:rsid w:val="00965354"/>
    <w:rsid w:val="00965A44"/>
    <w:rsid w:val="00965CC7"/>
    <w:rsid w:val="00966383"/>
    <w:rsid w:val="00966F90"/>
    <w:rsid w:val="00967598"/>
    <w:rsid w:val="00970B23"/>
    <w:rsid w:val="00971105"/>
    <w:rsid w:val="009715E7"/>
    <w:rsid w:val="009718D3"/>
    <w:rsid w:val="00972E87"/>
    <w:rsid w:val="00972E8F"/>
    <w:rsid w:val="009739D4"/>
    <w:rsid w:val="0097518F"/>
    <w:rsid w:val="0097548D"/>
    <w:rsid w:val="009755F4"/>
    <w:rsid w:val="009766D0"/>
    <w:rsid w:val="009777C5"/>
    <w:rsid w:val="00980571"/>
    <w:rsid w:val="00981F33"/>
    <w:rsid w:val="00982392"/>
    <w:rsid w:val="00983A8F"/>
    <w:rsid w:val="00986323"/>
    <w:rsid w:val="009871C5"/>
    <w:rsid w:val="00987AD1"/>
    <w:rsid w:val="00990566"/>
    <w:rsid w:val="00991480"/>
    <w:rsid w:val="0099190F"/>
    <w:rsid w:val="00991FB1"/>
    <w:rsid w:val="009923B8"/>
    <w:rsid w:val="009923EB"/>
    <w:rsid w:val="009926B3"/>
    <w:rsid w:val="0099297B"/>
    <w:rsid w:val="009932CE"/>
    <w:rsid w:val="009939BD"/>
    <w:rsid w:val="00993A2C"/>
    <w:rsid w:val="0099531D"/>
    <w:rsid w:val="0099582F"/>
    <w:rsid w:val="009964C7"/>
    <w:rsid w:val="009968FD"/>
    <w:rsid w:val="009969B9"/>
    <w:rsid w:val="00996B06"/>
    <w:rsid w:val="00996DAA"/>
    <w:rsid w:val="00997126"/>
    <w:rsid w:val="009971AC"/>
    <w:rsid w:val="009978D4"/>
    <w:rsid w:val="009A0B98"/>
    <w:rsid w:val="009A103C"/>
    <w:rsid w:val="009A22C3"/>
    <w:rsid w:val="009A2ACA"/>
    <w:rsid w:val="009A2C83"/>
    <w:rsid w:val="009A372D"/>
    <w:rsid w:val="009A379B"/>
    <w:rsid w:val="009A3E52"/>
    <w:rsid w:val="009A4222"/>
    <w:rsid w:val="009A4B52"/>
    <w:rsid w:val="009A5130"/>
    <w:rsid w:val="009A6B5B"/>
    <w:rsid w:val="009A6F96"/>
    <w:rsid w:val="009A70B2"/>
    <w:rsid w:val="009A7101"/>
    <w:rsid w:val="009A7ADB"/>
    <w:rsid w:val="009A7FEA"/>
    <w:rsid w:val="009B062C"/>
    <w:rsid w:val="009B07FE"/>
    <w:rsid w:val="009B1437"/>
    <w:rsid w:val="009B1A11"/>
    <w:rsid w:val="009B1DB9"/>
    <w:rsid w:val="009B1F58"/>
    <w:rsid w:val="009B3533"/>
    <w:rsid w:val="009B3991"/>
    <w:rsid w:val="009B427A"/>
    <w:rsid w:val="009B45EE"/>
    <w:rsid w:val="009B4C59"/>
    <w:rsid w:val="009B65D3"/>
    <w:rsid w:val="009B71CE"/>
    <w:rsid w:val="009B7925"/>
    <w:rsid w:val="009B7D66"/>
    <w:rsid w:val="009B7EE7"/>
    <w:rsid w:val="009C0ECC"/>
    <w:rsid w:val="009C1657"/>
    <w:rsid w:val="009C1970"/>
    <w:rsid w:val="009C1AA2"/>
    <w:rsid w:val="009C2381"/>
    <w:rsid w:val="009C25CC"/>
    <w:rsid w:val="009C2C18"/>
    <w:rsid w:val="009C3791"/>
    <w:rsid w:val="009C3B23"/>
    <w:rsid w:val="009C40B1"/>
    <w:rsid w:val="009C5409"/>
    <w:rsid w:val="009C54BF"/>
    <w:rsid w:val="009C5F4B"/>
    <w:rsid w:val="009C6192"/>
    <w:rsid w:val="009C6345"/>
    <w:rsid w:val="009C6657"/>
    <w:rsid w:val="009C68FC"/>
    <w:rsid w:val="009C6AF4"/>
    <w:rsid w:val="009C7EB5"/>
    <w:rsid w:val="009D2736"/>
    <w:rsid w:val="009D317B"/>
    <w:rsid w:val="009D351C"/>
    <w:rsid w:val="009D411A"/>
    <w:rsid w:val="009D4DF3"/>
    <w:rsid w:val="009D4E55"/>
    <w:rsid w:val="009D500D"/>
    <w:rsid w:val="009D5B8B"/>
    <w:rsid w:val="009D6762"/>
    <w:rsid w:val="009D74A7"/>
    <w:rsid w:val="009D7D3B"/>
    <w:rsid w:val="009E03D6"/>
    <w:rsid w:val="009E20D3"/>
    <w:rsid w:val="009E2912"/>
    <w:rsid w:val="009E2971"/>
    <w:rsid w:val="009E2BEB"/>
    <w:rsid w:val="009E2CC8"/>
    <w:rsid w:val="009E3161"/>
    <w:rsid w:val="009E341D"/>
    <w:rsid w:val="009E3B8F"/>
    <w:rsid w:val="009E3CF3"/>
    <w:rsid w:val="009E3D3F"/>
    <w:rsid w:val="009E4ED3"/>
    <w:rsid w:val="009E6197"/>
    <w:rsid w:val="009E61A8"/>
    <w:rsid w:val="009E6C54"/>
    <w:rsid w:val="009E724B"/>
    <w:rsid w:val="009E739D"/>
    <w:rsid w:val="009E7552"/>
    <w:rsid w:val="009E7728"/>
    <w:rsid w:val="009E7EB7"/>
    <w:rsid w:val="009F0BF5"/>
    <w:rsid w:val="009F13E6"/>
    <w:rsid w:val="009F4351"/>
    <w:rsid w:val="009F4820"/>
    <w:rsid w:val="009F4AF2"/>
    <w:rsid w:val="009F4C6A"/>
    <w:rsid w:val="009F5206"/>
    <w:rsid w:val="009F568C"/>
    <w:rsid w:val="009F5F37"/>
    <w:rsid w:val="009F6068"/>
    <w:rsid w:val="009F628C"/>
    <w:rsid w:val="009F6565"/>
    <w:rsid w:val="009F676A"/>
    <w:rsid w:val="009F7687"/>
    <w:rsid w:val="00A00323"/>
    <w:rsid w:val="00A009AA"/>
    <w:rsid w:val="00A00A86"/>
    <w:rsid w:val="00A02490"/>
    <w:rsid w:val="00A027B0"/>
    <w:rsid w:val="00A027E7"/>
    <w:rsid w:val="00A04C8C"/>
    <w:rsid w:val="00A05262"/>
    <w:rsid w:val="00A052FE"/>
    <w:rsid w:val="00A05851"/>
    <w:rsid w:val="00A05A24"/>
    <w:rsid w:val="00A06FE9"/>
    <w:rsid w:val="00A07514"/>
    <w:rsid w:val="00A0760B"/>
    <w:rsid w:val="00A10109"/>
    <w:rsid w:val="00A1126A"/>
    <w:rsid w:val="00A13EC9"/>
    <w:rsid w:val="00A15575"/>
    <w:rsid w:val="00A1770B"/>
    <w:rsid w:val="00A206B6"/>
    <w:rsid w:val="00A20B42"/>
    <w:rsid w:val="00A21151"/>
    <w:rsid w:val="00A21324"/>
    <w:rsid w:val="00A2168D"/>
    <w:rsid w:val="00A22FA4"/>
    <w:rsid w:val="00A237C2"/>
    <w:rsid w:val="00A24219"/>
    <w:rsid w:val="00A2452B"/>
    <w:rsid w:val="00A2460D"/>
    <w:rsid w:val="00A249EA"/>
    <w:rsid w:val="00A2506C"/>
    <w:rsid w:val="00A250D3"/>
    <w:rsid w:val="00A257D7"/>
    <w:rsid w:val="00A25B3B"/>
    <w:rsid w:val="00A26B27"/>
    <w:rsid w:val="00A26C28"/>
    <w:rsid w:val="00A27424"/>
    <w:rsid w:val="00A278D9"/>
    <w:rsid w:val="00A27B23"/>
    <w:rsid w:val="00A30EEE"/>
    <w:rsid w:val="00A30F9A"/>
    <w:rsid w:val="00A32457"/>
    <w:rsid w:val="00A328D4"/>
    <w:rsid w:val="00A32B44"/>
    <w:rsid w:val="00A32C64"/>
    <w:rsid w:val="00A332B1"/>
    <w:rsid w:val="00A33836"/>
    <w:rsid w:val="00A33C72"/>
    <w:rsid w:val="00A349BD"/>
    <w:rsid w:val="00A35161"/>
    <w:rsid w:val="00A35355"/>
    <w:rsid w:val="00A3685D"/>
    <w:rsid w:val="00A369E4"/>
    <w:rsid w:val="00A36D25"/>
    <w:rsid w:val="00A3755F"/>
    <w:rsid w:val="00A41B02"/>
    <w:rsid w:val="00A41C1E"/>
    <w:rsid w:val="00A426F5"/>
    <w:rsid w:val="00A4291B"/>
    <w:rsid w:val="00A4378D"/>
    <w:rsid w:val="00A43CC2"/>
    <w:rsid w:val="00A4400F"/>
    <w:rsid w:val="00A44E99"/>
    <w:rsid w:val="00A452E1"/>
    <w:rsid w:val="00A458EA"/>
    <w:rsid w:val="00A45D83"/>
    <w:rsid w:val="00A474CD"/>
    <w:rsid w:val="00A47666"/>
    <w:rsid w:val="00A47A8F"/>
    <w:rsid w:val="00A47FDB"/>
    <w:rsid w:val="00A504DE"/>
    <w:rsid w:val="00A507E2"/>
    <w:rsid w:val="00A50C1D"/>
    <w:rsid w:val="00A519DC"/>
    <w:rsid w:val="00A536BD"/>
    <w:rsid w:val="00A53720"/>
    <w:rsid w:val="00A5414D"/>
    <w:rsid w:val="00A54869"/>
    <w:rsid w:val="00A54BC0"/>
    <w:rsid w:val="00A5709D"/>
    <w:rsid w:val="00A57523"/>
    <w:rsid w:val="00A57610"/>
    <w:rsid w:val="00A57C30"/>
    <w:rsid w:val="00A57F53"/>
    <w:rsid w:val="00A6054E"/>
    <w:rsid w:val="00A61237"/>
    <w:rsid w:val="00A62DC2"/>
    <w:rsid w:val="00A630F6"/>
    <w:rsid w:val="00A635FB"/>
    <w:rsid w:val="00A63C80"/>
    <w:rsid w:val="00A642FB"/>
    <w:rsid w:val="00A6497F"/>
    <w:rsid w:val="00A64C6A"/>
    <w:rsid w:val="00A654D1"/>
    <w:rsid w:val="00A65B93"/>
    <w:rsid w:val="00A66372"/>
    <w:rsid w:val="00A66C04"/>
    <w:rsid w:val="00A66CD3"/>
    <w:rsid w:val="00A66CF7"/>
    <w:rsid w:val="00A66DAA"/>
    <w:rsid w:val="00A67479"/>
    <w:rsid w:val="00A711EE"/>
    <w:rsid w:val="00A7139E"/>
    <w:rsid w:val="00A71519"/>
    <w:rsid w:val="00A7197C"/>
    <w:rsid w:val="00A719ED"/>
    <w:rsid w:val="00A722F3"/>
    <w:rsid w:val="00A72739"/>
    <w:rsid w:val="00A72A0E"/>
    <w:rsid w:val="00A72B70"/>
    <w:rsid w:val="00A754F8"/>
    <w:rsid w:val="00A75B9E"/>
    <w:rsid w:val="00A76276"/>
    <w:rsid w:val="00A763DE"/>
    <w:rsid w:val="00A76957"/>
    <w:rsid w:val="00A80293"/>
    <w:rsid w:val="00A812CB"/>
    <w:rsid w:val="00A81B47"/>
    <w:rsid w:val="00A81DD1"/>
    <w:rsid w:val="00A83E02"/>
    <w:rsid w:val="00A842EC"/>
    <w:rsid w:val="00A84351"/>
    <w:rsid w:val="00A848A8"/>
    <w:rsid w:val="00A8661F"/>
    <w:rsid w:val="00A8691D"/>
    <w:rsid w:val="00A87F7B"/>
    <w:rsid w:val="00A902B9"/>
    <w:rsid w:val="00A90A2E"/>
    <w:rsid w:val="00A90F80"/>
    <w:rsid w:val="00A9131C"/>
    <w:rsid w:val="00A91555"/>
    <w:rsid w:val="00A91ED6"/>
    <w:rsid w:val="00A92D83"/>
    <w:rsid w:val="00A930E9"/>
    <w:rsid w:val="00A9334E"/>
    <w:rsid w:val="00A93679"/>
    <w:rsid w:val="00A93798"/>
    <w:rsid w:val="00A93BB1"/>
    <w:rsid w:val="00A94566"/>
    <w:rsid w:val="00A947D7"/>
    <w:rsid w:val="00A9521F"/>
    <w:rsid w:val="00A954A7"/>
    <w:rsid w:val="00A96933"/>
    <w:rsid w:val="00A97C83"/>
    <w:rsid w:val="00A97CF2"/>
    <w:rsid w:val="00AA0271"/>
    <w:rsid w:val="00AA0284"/>
    <w:rsid w:val="00AA02AA"/>
    <w:rsid w:val="00AA073D"/>
    <w:rsid w:val="00AA0B58"/>
    <w:rsid w:val="00AA1435"/>
    <w:rsid w:val="00AA1CD1"/>
    <w:rsid w:val="00AA1FD7"/>
    <w:rsid w:val="00AA2401"/>
    <w:rsid w:val="00AA2D6B"/>
    <w:rsid w:val="00AA2E50"/>
    <w:rsid w:val="00AA369C"/>
    <w:rsid w:val="00AA4224"/>
    <w:rsid w:val="00AA423E"/>
    <w:rsid w:val="00AA485D"/>
    <w:rsid w:val="00AA6481"/>
    <w:rsid w:val="00AA75C6"/>
    <w:rsid w:val="00AB0007"/>
    <w:rsid w:val="00AB07A6"/>
    <w:rsid w:val="00AB18E0"/>
    <w:rsid w:val="00AB1A94"/>
    <w:rsid w:val="00AB33B7"/>
    <w:rsid w:val="00AB407A"/>
    <w:rsid w:val="00AB413D"/>
    <w:rsid w:val="00AB4AC7"/>
    <w:rsid w:val="00AB5320"/>
    <w:rsid w:val="00AB5EDD"/>
    <w:rsid w:val="00AB6629"/>
    <w:rsid w:val="00AB67F2"/>
    <w:rsid w:val="00AB760A"/>
    <w:rsid w:val="00AC16D0"/>
    <w:rsid w:val="00AC23F4"/>
    <w:rsid w:val="00AC318B"/>
    <w:rsid w:val="00AC3F7C"/>
    <w:rsid w:val="00AC4ED1"/>
    <w:rsid w:val="00AC557A"/>
    <w:rsid w:val="00AC6B83"/>
    <w:rsid w:val="00AC79D3"/>
    <w:rsid w:val="00AC7BC5"/>
    <w:rsid w:val="00AD03F1"/>
    <w:rsid w:val="00AD0DB4"/>
    <w:rsid w:val="00AD2D1E"/>
    <w:rsid w:val="00AD2F88"/>
    <w:rsid w:val="00AD31A2"/>
    <w:rsid w:val="00AD33D4"/>
    <w:rsid w:val="00AD392E"/>
    <w:rsid w:val="00AD43D1"/>
    <w:rsid w:val="00AD4FC6"/>
    <w:rsid w:val="00AD5FB9"/>
    <w:rsid w:val="00AD6183"/>
    <w:rsid w:val="00AD65F6"/>
    <w:rsid w:val="00AD66E0"/>
    <w:rsid w:val="00AD788C"/>
    <w:rsid w:val="00AD7CAC"/>
    <w:rsid w:val="00AD7E7C"/>
    <w:rsid w:val="00AE0560"/>
    <w:rsid w:val="00AE0AE0"/>
    <w:rsid w:val="00AE1157"/>
    <w:rsid w:val="00AE1405"/>
    <w:rsid w:val="00AE162E"/>
    <w:rsid w:val="00AE18A0"/>
    <w:rsid w:val="00AE1912"/>
    <w:rsid w:val="00AE198C"/>
    <w:rsid w:val="00AE29B6"/>
    <w:rsid w:val="00AE2BA9"/>
    <w:rsid w:val="00AE3D18"/>
    <w:rsid w:val="00AE4438"/>
    <w:rsid w:val="00AE5312"/>
    <w:rsid w:val="00AE5F29"/>
    <w:rsid w:val="00AE67EB"/>
    <w:rsid w:val="00AE6B32"/>
    <w:rsid w:val="00AE707E"/>
    <w:rsid w:val="00AF0DB2"/>
    <w:rsid w:val="00AF13EF"/>
    <w:rsid w:val="00AF2641"/>
    <w:rsid w:val="00AF2645"/>
    <w:rsid w:val="00AF287D"/>
    <w:rsid w:val="00AF29F0"/>
    <w:rsid w:val="00AF2D73"/>
    <w:rsid w:val="00AF2FF1"/>
    <w:rsid w:val="00AF328D"/>
    <w:rsid w:val="00AF5483"/>
    <w:rsid w:val="00AF6DF7"/>
    <w:rsid w:val="00AF6FEA"/>
    <w:rsid w:val="00AF7EC1"/>
    <w:rsid w:val="00B00C4C"/>
    <w:rsid w:val="00B01644"/>
    <w:rsid w:val="00B01A0B"/>
    <w:rsid w:val="00B01B3B"/>
    <w:rsid w:val="00B0210A"/>
    <w:rsid w:val="00B0262D"/>
    <w:rsid w:val="00B036E1"/>
    <w:rsid w:val="00B047FF"/>
    <w:rsid w:val="00B0598E"/>
    <w:rsid w:val="00B05BDD"/>
    <w:rsid w:val="00B06895"/>
    <w:rsid w:val="00B06B03"/>
    <w:rsid w:val="00B06EAC"/>
    <w:rsid w:val="00B074F2"/>
    <w:rsid w:val="00B07FF8"/>
    <w:rsid w:val="00B101F0"/>
    <w:rsid w:val="00B10294"/>
    <w:rsid w:val="00B11A22"/>
    <w:rsid w:val="00B122E9"/>
    <w:rsid w:val="00B13500"/>
    <w:rsid w:val="00B13A85"/>
    <w:rsid w:val="00B13C22"/>
    <w:rsid w:val="00B15475"/>
    <w:rsid w:val="00B15638"/>
    <w:rsid w:val="00B1629D"/>
    <w:rsid w:val="00B16DD8"/>
    <w:rsid w:val="00B1707D"/>
    <w:rsid w:val="00B172D9"/>
    <w:rsid w:val="00B17460"/>
    <w:rsid w:val="00B177B8"/>
    <w:rsid w:val="00B204AA"/>
    <w:rsid w:val="00B21645"/>
    <w:rsid w:val="00B21953"/>
    <w:rsid w:val="00B21E3A"/>
    <w:rsid w:val="00B22271"/>
    <w:rsid w:val="00B2237A"/>
    <w:rsid w:val="00B2297D"/>
    <w:rsid w:val="00B22B25"/>
    <w:rsid w:val="00B22D0A"/>
    <w:rsid w:val="00B24B0B"/>
    <w:rsid w:val="00B251CD"/>
    <w:rsid w:val="00B2594B"/>
    <w:rsid w:val="00B2722A"/>
    <w:rsid w:val="00B2796E"/>
    <w:rsid w:val="00B27B40"/>
    <w:rsid w:val="00B301BF"/>
    <w:rsid w:val="00B31ABB"/>
    <w:rsid w:val="00B32554"/>
    <w:rsid w:val="00B326AC"/>
    <w:rsid w:val="00B32AC0"/>
    <w:rsid w:val="00B333B4"/>
    <w:rsid w:val="00B3426C"/>
    <w:rsid w:val="00B34329"/>
    <w:rsid w:val="00B34833"/>
    <w:rsid w:val="00B34F23"/>
    <w:rsid w:val="00B35F7A"/>
    <w:rsid w:val="00B3683D"/>
    <w:rsid w:val="00B36F63"/>
    <w:rsid w:val="00B37283"/>
    <w:rsid w:val="00B405D5"/>
    <w:rsid w:val="00B409F7"/>
    <w:rsid w:val="00B40CB2"/>
    <w:rsid w:val="00B40F74"/>
    <w:rsid w:val="00B417A1"/>
    <w:rsid w:val="00B4203B"/>
    <w:rsid w:val="00B42484"/>
    <w:rsid w:val="00B437B1"/>
    <w:rsid w:val="00B43C49"/>
    <w:rsid w:val="00B43D2A"/>
    <w:rsid w:val="00B44EC7"/>
    <w:rsid w:val="00B45323"/>
    <w:rsid w:val="00B459CF"/>
    <w:rsid w:val="00B45BE0"/>
    <w:rsid w:val="00B45D78"/>
    <w:rsid w:val="00B45F2E"/>
    <w:rsid w:val="00B4604E"/>
    <w:rsid w:val="00B462AB"/>
    <w:rsid w:val="00B46397"/>
    <w:rsid w:val="00B46A94"/>
    <w:rsid w:val="00B47A89"/>
    <w:rsid w:val="00B47D7A"/>
    <w:rsid w:val="00B47DBC"/>
    <w:rsid w:val="00B509CE"/>
    <w:rsid w:val="00B50C47"/>
    <w:rsid w:val="00B520DC"/>
    <w:rsid w:val="00B521DD"/>
    <w:rsid w:val="00B5268F"/>
    <w:rsid w:val="00B528FF"/>
    <w:rsid w:val="00B52AAA"/>
    <w:rsid w:val="00B53F5C"/>
    <w:rsid w:val="00B54B67"/>
    <w:rsid w:val="00B54C3B"/>
    <w:rsid w:val="00B553E3"/>
    <w:rsid w:val="00B56B25"/>
    <w:rsid w:val="00B56E4B"/>
    <w:rsid w:val="00B57122"/>
    <w:rsid w:val="00B5721E"/>
    <w:rsid w:val="00B57560"/>
    <w:rsid w:val="00B5777D"/>
    <w:rsid w:val="00B61186"/>
    <w:rsid w:val="00B614E8"/>
    <w:rsid w:val="00B616F1"/>
    <w:rsid w:val="00B61DF3"/>
    <w:rsid w:val="00B63391"/>
    <w:rsid w:val="00B63D3A"/>
    <w:rsid w:val="00B65143"/>
    <w:rsid w:val="00B65628"/>
    <w:rsid w:val="00B66002"/>
    <w:rsid w:val="00B6602D"/>
    <w:rsid w:val="00B66764"/>
    <w:rsid w:val="00B66C40"/>
    <w:rsid w:val="00B6700C"/>
    <w:rsid w:val="00B67056"/>
    <w:rsid w:val="00B67098"/>
    <w:rsid w:val="00B67EC8"/>
    <w:rsid w:val="00B7190B"/>
    <w:rsid w:val="00B72908"/>
    <w:rsid w:val="00B73653"/>
    <w:rsid w:val="00B73B0F"/>
    <w:rsid w:val="00B73B2D"/>
    <w:rsid w:val="00B74910"/>
    <w:rsid w:val="00B757CE"/>
    <w:rsid w:val="00B75F80"/>
    <w:rsid w:val="00B76AEF"/>
    <w:rsid w:val="00B76FEB"/>
    <w:rsid w:val="00B774A2"/>
    <w:rsid w:val="00B77745"/>
    <w:rsid w:val="00B77C99"/>
    <w:rsid w:val="00B77FC5"/>
    <w:rsid w:val="00B80BBC"/>
    <w:rsid w:val="00B81045"/>
    <w:rsid w:val="00B810F4"/>
    <w:rsid w:val="00B8170D"/>
    <w:rsid w:val="00B81731"/>
    <w:rsid w:val="00B81EF8"/>
    <w:rsid w:val="00B8331A"/>
    <w:rsid w:val="00B83798"/>
    <w:rsid w:val="00B84325"/>
    <w:rsid w:val="00B849B0"/>
    <w:rsid w:val="00B84A7E"/>
    <w:rsid w:val="00B84C8B"/>
    <w:rsid w:val="00B84C92"/>
    <w:rsid w:val="00B8618F"/>
    <w:rsid w:val="00B902E9"/>
    <w:rsid w:val="00B9042E"/>
    <w:rsid w:val="00B90576"/>
    <w:rsid w:val="00B90EA5"/>
    <w:rsid w:val="00B9129C"/>
    <w:rsid w:val="00B91B5D"/>
    <w:rsid w:val="00B92253"/>
    <w:rsid w:val="00B924A3"/>
    <w:rsid w:val="00B92A97"/>
    <w:rsid w:val="00B92E0C"/>
    <w:rsid w:val="00B93EA2"/>
    <w:rsid w:val="00B944A4"/>
    <w:rsid w:val="00B94DEC"/>
    <w:rsid w:val="00B95487"/>
    <w:rsid w:val="00B95DAC"/>
    <w:rsid w:val="00B9614C"/>
    <w:rsid w:val="00B96365"/>
    <w:rsid w:val="00B97C1F"/>
    <w:rsid w:val="00B97E13"/>
    <w:rsid w:val="00BA01C4"/>
    <w:rsid w:val="00BA04E5"/>
    <w:rsid w:val="00BA0B27"/>
    <w:rsid w:val="00BA125C"/>
    <w:rsid w:val="00BA12D3"/>
    <w:rsid w:val="00BA19BE"/>
    <w:rsid w:val="00BA20B0"/>
    <w:rsid w:val="00BA2395"/>
    <w:rsid w:val="00BA2907"/>
    <w:rsid w:val="00BA37C5"/>
    <w:rsid w:val="00BA45E8"/>
    <w:rsid w:val="00BA529E"/>
    <w:rsid w:val="00BA6AD0"/>
    <w:rsid w:val="00BA70BB"/>
    <w:rsid w:val="00BA7463"/>
    <w:rsid w:val="00BA792B"/>
    <w:rsid w:val="00BB0D1F"/>
    <w:rsid w:val="00BB0FF1"/>
    <w:rsid w:val="00BB1495"/>
    <w:rsid w:val="00BB1FA9"/>
    <w:rsid w:val="00BB215B"/>
    <w:rsid w:val="00BB25F3"/>
    <w:rsid w:val="00BB2BD3"/>
    <w:rsid w:val="00BB2BE0"/>
    <w:rsid w:val="00BB3761"/>
    <w:rsid w:val="00BB38F3"/>
    <w:rsid w:val="00BB447D"/>
    <w:rsid w:val="00BB49A8"/>
    <w:rsid w:val="00BB72F7"/>
    <w:rsid w:val="00BB752C"/>
    <w:rsid w:val="00BB7A4F"/>
    <w:rsid w:val="00BC02D3"/>
    <w:rsid w:val="00BC04C4"/>
    <w:rsid w:val="00BC0503"/>
    <w:rsid w:val="00BC1407"/>
    <w:rsid w:val="00BC19E8"/>
    <w:rsid w:val="00BC2971"/>
    <w:rsid w:val="00BC2F3D"/>
    <w:rsid w:val="00BC3040"/>
    <w:rsid w:val="00BC353A"/>
    <w:rsid w:val="00BC3795"/>
    <w:rsid w:val="00BC4582"/>
    <w:rsid w:val="00BC552A"/>
    <w:rsid w:val="00BC5942"/>
    <w:rsid w:val="00BC5E16"/>
    <w:rsid w:val="00BC729D"/>
    <w:rsid w:val="00BC7802"/>
    <w:rsid w:val="00BC7FC2"/>
    <w:rsid w:val="00BD04D3"/>
    <w:rsid w:val="00BD0583"/>
    <w:rsid w:val="00BD0E56"/>
    <w:rsid w:val="00BD1052"/>
    <w:rsid w:val="00BD10D1"/>
    <w:rsid w:val="00BD2009"/>
    <w:rsid w:val="00BD29E8"/>
    <w:rsid w:val="00BD414C"/>
    <w:rsid w:val="00BD4385"/>
    <w:rsid w:val="00BD49A2"/>
    <w:rsid w:val="00BD5C73"/>
    <w:rsid w:val="00BD5DB3"/>
    <w:rsid w:val="00BD5DE9"/>
    <w:rsid w:val="00BD5E59"/>
    <w:rsid w:val="00BD6480"/>
    <w:rsid w:val="00BE11BB"/>
    <w:rsid w:val="00BE11CE"/>
    <w:rsid w:val="00BE1299"/>
    <w:rsid w:val="00BE181C"/>
    <w:rsid w:val="00BE1A07"/>
    <w:rsid w:val="00BE1B75"/>
    <w:rsid w:val="00BE1DAD"/>
    <w:rsid w:val="00BE201D"/>
    <w:rsid w:val="00BE27AA"/>
    <w:rsid w:val="00BE2E23"/>
    <w:rsid w:val="00BE300A"/>
    <w:rsid w:val="00BE44B7"/>
    <w:rsid w:val="00BE4BB5"/>
    <w:rsid w:val="00BE507D"/>
    <w:rsid w:val="00BE5669"/>
    <w:rsid w:val="00BE6152"/>
    <w:rsid w:val="00BE6C8D"/>
    <w:rsid w:val="00BF150E"/>
    <w:rsid w:val="00BF157E"/>
    <w:rsid w:val="00BF180E"/>
    <w:rsid w:val="00BF18C5"/>
    <w:rsid w:val="00BF1FA1"/>
    <w:rsid w:val="00BF247C"/>
    <w:rsid w:val="00BF24C0"/>
    <w:rsid w:val="00BF2919"/>
    <w:rsid w:val="00BF2CB6"/>
    <w:rsid w:val="00BF301C"/>
    <w:rsid w:val="00BF3A83"/>
    <w:rsid w:val="00BF3F6A"/>
    <w:rsid w:val="00BF4A6B"/>
    <w:rsid w:val="00BF4EE8"/>
    <w:rsid w:val="00BF5392"/>
    <w:rsid w:val="00BF59EF"/>
    <w:rsid w:val="00BF60C1"/>
    <w:rsid w:val="00BF6446"/>
    <w:rsid w:val="00BF72CE"/>
    <w:rsid w:val="00BF7739"/>
    <w:rsid w:val="00C0074B"/>
    <w:rsid w:val="00C007A1"/>
    <w:rsid w:val="00C01511"/>
    <w:rsid w:val="00C0156D"/>
    <w:rsid w:val="00C01A56"/>
    <w:rsid w:val="00C02CFD"/>
    <w:rsid w:val="00C03148"/>
    <w:rsid w:val="00C035D9"/>
    <w:rsid w:val="00C03CDD"/>
    <w:rsid w:val="00C06435"/>
    <w:rsid w:val="00C06F24"/>
    <w:rsid w:val="00C07423"/>
    <w:rsid w:val="00C10522"/>
    <w:rsid w:val="00C108B0"/>
    <w:rsid w:val="00C10E65"/>
    <w:rsid w:val="00C1111C"/>
    <w:rsid w:val="00C1149B"/>
    <w:rsid w:val="00C117D4"/>
    <w:rsid w:val="00C11DBF"/>
    <w:rsid w:val="00C12437"/>
    <w:rsid w:val="00C128D1"/>
    <w:rsid w:val="00C12E60"/>
    <w:rsid w:val="00C12EDB"/>
    <w:rsid w:val="00C13142"/>
    <w:rsid w:val="00C14D38"/>
    <w:rsid w:val="00C14F97"/>
    <w:rsid w:val="00C155E0"/>
    <w:rsid w:val="00C15CA0"/>
    <w:rsid w:val="00C171A9"/>
    <w:rsid w:val="00C17BA4"/>
    <w:rsid w:val="00C17F21"/>
    <w:rsid w:val="00C20925"/>
    <w:rsid w:val="00C20A2D"/>
    <w:rsid w:val="00C20FBB"/>
    <w:rsid w:val="00C21F13"/>
    <w:rsid w:val="00C2212B"/>
    <w:rsid w:val="00C2219B"/>
    <w:rsid w:val="00C24531"/>
    <w:rsid w:val="00C2652A"/>
    <w:rsid w:val="00C26A12"/>
    <w:rsid w:val="00C26AF5"/>
    <w:rsid w:val="00C26DC6"/>
    <w:rsid w:val="00C27D5D"/>
    <w:rsid w:val="00C300D9"/>
    <w:rsid w:val="00C300E4"/>
    <w:rsid w:val="00C308FA"/>
    <w:rsid w:val="00C31A98"/>
    <w:rsid w:val="00C31D7D"/>
    <w:rsid w:val="00C32CD0"/>
    <w:rsid w:val="00C32D43"/>
    <w:rsid w:val="00C33BEB"/>
    <w:rsid w:val="00C34A69"/>
    <w:rsid w:val="00C36749"/>
    <w:rsid w:val="00C36FCB"/>
    <w:rsid w:val="00C3743E"/>
    <w:rsid w:val="00C3760B"/>
    <w:rsid w:val="00C37B7A"/>
    <w:rsid w:val="00C37F48"/>
    <w:rsid w:val="00C40BAE"/>
    <w:rsid w:val="00C40CA4"/>
    <w:rsid w:val="00C416CB"/>
    <w:rsid w:val="00C41C1B"/>
    <w:rsid w:val="00C41E7F"/>
    <w:rsid w:val="00C4265D"/>
    <w:rsid w:val="00C426B8"/>
    <w:rsid w:val="00C43BD4"/>
    <w:rsid w:val="00C50180"/>
    <w:rsid w:val="00C504E0"/>
    <w:rsid w:val="00C50516"/>
    <w:rsid w:val="00C50D69"/>
    <w:rsid w:val="00C50D9C"/>
    <w:rsid w:val="00C51B33"/>
    <w:rsid w:val="00C51E02"/>
    <w:rsid w:val="00C52012"/>
    <w:rsid w:val="00C5287F"/>
    <w:rsid w:val="00C52946"/>
    <w:rsid w:val="00C53A9D"/>
    <w:rsid w:val="00C53C07"/>
    <w:rsid w:val="00C5495E"/>
    <w:rsid w:val="00C5550A"/>
    <w:rsid w:val="00C555A4"/>
    <w:rsid w:val="00C60408"/>
    <w:rsid w:val="00C6075E"/>
    <w:rsid w:val="00C608F4"/>
    <w:rsid w:val="00C61892"/>
    <w:rsid w:val="00C61A74"/>
    <w:rsid w:val="00C6248D"/>
    <w:rsid w:val="00C626D6"/>
    <w:rsid w:val="00C627C0"/>
    <w:rsid w:val="00C636B6"/>
    <w:rsid w:val="00C63BEB"/>
    <w:rsid w:val="00C63E10"/>
    <w:rsid w:val="00C64606"/>
    <w:rsid w:val="00C64904"/>
    <w:rsid w:val="00C65890"/>
    <w:rsid w:val="00C6650B"/>
    <w:rsid w:val="00C674A8"/>
    <w:rsid w:val="00C7048A"/>
    <w:rsid w:val="00C706CB"/>
    <w:rsid w:val="00C719DB"/>
    <w:rsid w:val="00C71DCE"/>
    <w:rsid w:val="00C72315"/>
    <w:rsid w:val="00C73B59"/>
    <w:rsid w:val="00C73EF1"/>
    <w:rsid w:val="00C73F6E"/>
    <w:rsid w:val="00C751C4"/>
    <w:rsid w:val="00C7573F"/>
    <w:rsid w:val="00C760E8"/>
    <w:rsid w:val="00C80698"/>
    <w:rsid w:val="00C80787"/>
    <w:rsid w:val="00C8166D"/>
    <w:rsid w:val="00C82FBB"/>
    <w:rsid w:val="00C83252"/>
    <w:rsid w:val="00C83401"/>
    <w:rsid w:val="00C836F8"/>
    <w:rsid w:val="00C83A60"/>
    <w:rsid w:val="00C84412"/>
    <w:rsid w:val="00C8662F"/>
    <w:rsid w:val="00C91857"/>
    <w:rsid w:val="00C92536"/>
    <w:rsid w:val="00C927A6"/>
    <w:rsid w:val="00C93DFD"/>
    <w:rsid w:val="00C944C7"/>
    <w:rsid w:val="00C945AE"/>
    <w:rsid w:val="00C94650"/>
    <w:rsid w:val="00C947AA"/>
    <w:rsid w:val="00C94AE7"/>
    <w:rsid w:val="00C94B71"/>
    <w:rsid w:val="00C962B6"/>
    <w:rsid w:val="00C96495"/>
    <w:rsid w:val="00C967C9"/>
    <w:rsid w:val="00C97531"/>
    <w:rsid w:val="00CA0222"/>
    <w:rsid w:val="00CA0D31"/>
    <w:rsid w:val="00CA1054"/>
    <w:rsid w:val="00CA1AD0"/>
    <w:rsid w:val="00CA1AD8"/>
    <w:rsid w:val="00CA266D"/>
    <w:rsid w:val="00CA4358"/>
    <w:rsid w:val="00CA4B3E"/>
    <w:rsid w:val="00CA64CA"/>
    <w:rsid w:val="00CA715E"/>
    <w:rsid w:val="00CA7922"/>
    <w:rsid w:val="00CB06C3"/>
    <w:rsid w:val="00CB06D7"/>
    <w:rsid w:val="00CB0B92"/>
    <w:rsid w:val="00CB1C85"/>
    <w:rsid w:val="00CB1E87"/>
    <w:rsid w:val="00CB21FE"/>
    <w:rsid w:val="00CB3718"/>
    <w:rsid w:val="00CB42E0"/>
    <w:rsid w:val="00CB4511"/>
    <w:rsid w:val="00CB4F6F"/>
    <w:rsid w:val="00CB5058"/>
    <w:rsid w:val="00CB50C9"/>
    <w:rsid w:val="00CB5423"/>
    <w:rsid w:val="00CB5986"/>
    <w:rsid w:val="00CB67A1"/>
    <w:rsid w:val="00CB7B18"/>
    <w:rsid w:val="00CC15B2"/>
    <w:rsid w:val="00CC1A7A"/>
    <w:rsid w:val="00CC2AC5"/>
    <w:rsid w:val="00CC43D8"/>
    <w:rsid w:val="00CC48E1"/>
    <w:rsid w:val="00CC5669"/>
    <w:rsid w:val="00CC5898"/>
    <w:rsid w:val="00CC5B41"/>
    <w:rsid w:val="00CC6304"/>
    <w:rsid w:val="00CC6CEB"/>
    <w:rsid w:val="00CC7EA8"/>
    <w:rsid w:val="00CD19FE"/>
    <w:rsid w:val="00CD20F8"/>
    <w:rsid w:val="00CD218F"/>
    <w:rsid w:val="00CD2F1C"/>
    <w:rsid w:val="00CD31DF"/>
    <w:rsid w:val="00CD3C5C"/>
    <w:rsid w:val="00CD4326"/>
    <w:rsid w:val="00CD4536"/>
    <w:rsid w:val="00CD4F11"/>
    <w:rsid w:val="00CD61CA"/>
    <w:rsid w:val="00CD7979"/>
    <w:rsid w:val="00CE0A7E"/>
    <w:rsid w:val="00CE1639"/>
    <w:rsid w:val="00CE2746"/>
    <w:rsid w:val="00CE2A1D"/>
    <w:rsid w:val="00CE2AE7"/>
    <w:rsid w:val="00CE2BBE"/>
    <w:rsid w:val="00CE389F"/>
    <w:rsid w:val="00CE39F7"/>
    <w:rsid w:val="00CE4381"/>
    <w:rsid w:val="00CE4586"/>
    <w:rsid w:val="00CE477A"/>
    <w:rsid w:val="00CE5272"/>
    <w:rsid w:val="00CE5565"/>
    <w:rsid w:val="00CE5950"/>
    <w:rsid w:val="00CE60C0"/>
    <w:rsid w:val="00CE6370"/>
    <w:rsid w:val="00CE66FE"/>
    <w:rsid w:val="00CE6B32"/>
    <w:rsid w:val="00CE6B3B"/>
    <w:rsid w:val="00CE765C"/>
    <w:rsid w:val="00CE7780"/>
    <w:rsid w:val="00CE792B"/>
    <w:rsid w:val="00CF1443"/>
    <w:rsid w:val="00CF1D85"/>
    <w:rsid w:val="00CF31E5"/>
    <w:rsid w:val="00CF36E8"/>
    <w:rsid w:val="00CF3999"/>
    <w:rsid w:val="00CF3D82"/>
    <w:rsid w:val="00CF3ECA"/>
    <w:rsid w:val="00CF43F5"/>
    <w:rsid w:val="00CF5395"/>
    <w:rsid w:val="00CF5452"/>
    <w:rsid w:val="00CF5902"/>
    <w:rsid w:val="00CF5B8F"/>
    <w:rsid w:val="00CF630A"/>
    <w:rsid w:val="00CF775B"/>
    <w:rsid w:val="00CF7784"/>
    <w:rsid w:val="00D000A7"/>
    <w:rsid w:val="00D008F4"/>
    <w:rsid w:val="00D01F46"/>
    <w:rsid w:val="00D023C7"/>
    <w:rsid w:val="00D032E6"/>
    <w:rsid w:val="00D04E8C"/>
    <w:rsid w:val="00D05DE5"/>
    <w:rsid w:val="00D068C1"/>
    <w:rsid w:val="00D06BCA"/>
    <w:rsid w:val="00D0778C"/>
    <w:rsid w:val="00D07888"/>
    <w:rsid w:val="00D07F1A"/>
    <w:rsid w:val="00D10748"/>
    <w:rsid w:val="00D10A97"/>
    <w:rsid w:val="00D1161E"/>
    <w:rsid w:val="00D12C54"/>
    <w:rsid w:val="00D1306E"/>
    <w:rsid w:val="00D13157"/>
    <w:rsid w:val="00D143DC"/>
    <w:rsid w:val="00D15558"/>
    <w:rsid w:val="00D16511"/>
    <w:rsid w:val="00D171A1"/>
    <w:rsid w:val="00D171E7"/>
    <w:rsid w:val="00D17F9F"/>
    <w:rsid w:val="00D23012"/>
    <w:rsid w:val="00D23822"/>
    <w:rsid w:val="00D23F11"/>
    <w:rsid w:val="00D24D8F"/>
    <w:rsid w:val="00D252ED"/>
    <w:rsid w:val="00D26242"/>
    <w:rsid w:val="00D26869"/>
    <w:rsid w:val="00D271EB"/>
    <w:rsid w:val="00D303BF"/>
    <w:rsid w:val="00D304FE"/>
    <w:rsid w:val="00D30533"/>
    <w:rsid w:val="00D30690"/>
    <w:rsid w:val="00D3108E"/>
    <w:rsid w:val="00D310BF"/>
    <w:rsid w:val="00D32CD6"/>
    <w:rsid w:val="00D33EF8"/>
    <w:rsid w:val="00D34139"/>
    <w:rsid w:val="00D34344"/>
    <w:rsid w:val="00D34FA1"/>
    <w:rsid w:val="00D366D0"/>
    <w:rsid w:val="00D36A4D"/>
    <w:rsid w:val="00D373B6"/>
    <w:rsid w:val="00D373CD"/>
    <w:rsid w:val="00D37699"/>
    <w:rsid w:val="00D40D28"/>
    <w:rsid w:val="00D40D2A"/>
    <w:rsid w:val="00D41975"/>
    <w:rsid w:val="00D41A7B"/>
    <w:rsid w:val="00D42297"/>
    <w:rsid w:val="00D42514"/>
    <w:rsid w:val="00D42776"/>
    <w:rsid w:val="00D427C1"/>
    <w:rsid w:val="00D43ACD"/>
    <w:rsid w:val="00D4436E"/>
    <w:rsid w:val="00D462FE"/>
    <w:rsid w:val="00D465E6"/>
    <w:rsid w:val="00D46E45"/>
    <w:rsid w:val="00D46F2B"/>
    <w:rsid w:val="00D4784C"/>
    <w:rsid w:val="00D5005B"/>
    <w:rsid w:val="00D50288"/>
    <w:rsid w:val="00D50EFB"/>
    <w:rsid w:val="00D50FE9"/>
    <w:rsid w:val="00D51D33"/>
    <w:rsid w:val="00D5265A"/>
    <w:rsid w:val="00D52793"/>
    <w:rsid w:val="00D528DF"/>
    <w:rsid w:val="00D52AE7"/>
    <w:rsid w:val="00D52BF3"/>
    <w:rsid w:val="00D52BF5"/>
    <w:rsid w:val="00D53183"/>
    <w:rsid w:val="00D5348C"/>
    <w:rsid w:val="00D537A9"/>
    <w:rsid w:val="00D5386C"/>
    <w:rsid w:val="00D53A89"/>
    <w:rsid w:val="00D54145"/>
    <w:rsid w:val="00D54609"/>
    <w:rsid w:val="00D548E6"/>
    <w:rsid w:val="00D5613F"/>
    <w:rsid w:val="00D56609"/>
    <w:rsid w:val="00D60E85"/>
    <w:rsid w:val="00D61650"/>
    <w:rsid w:val="00D61CD6"/>
    <w:rsid w:val="00D62856"/>
    <w:rsid w:val="00D62B05"/>
    <w:rsid w:val="00D632E7"/>
    <w:rsid w:val="00D6645E"/>
    <w:rsid w:val="00D6700B"/>
    <w:rsid w:val="00D6727B"/>
    <w:rsid w:val="00D6730F"/>
    <w:rsid w:val="00D67A95"/>
    <w:rsid w:val="00D703E6"/>
    <w:rsid w:val="00D71BB6"/>
    <w:rsid w:val="00D71DE2"/>
    <w:rsid w:val="00D71E1C"/>
    <w:rsid w:val="00D742CC"/>
    <w:rsid w:val="00D7502F"/>
    <w:rsid w:val="00D75100"/>
    <w:rsid w:val="00D755E0"/>
    <w:rsid w:val="00D76947"/>
    <w:rsid w:val="00D778EE"/>
    <w:rsid w:val="00D77C8F"/>
    <w:rsid w:val="00D81DC0"/>
    <w:rsid w:val="00D822CD"/>
    <w:rsid w:val="00D82D8D"/>
    <w:rsid w:val="00D83722"/>
    <w:rsid w:val="00D83A87"/>
    <w:rsid w:val="00D843EB"/>
    <w:rsid w:val="00D844C6"/>
    <w:rsid w:val="00D84CC1"/>
    <w:rsid w:val="00D85321"/>
    <w:rsid w:val="00D86227"/>
    <w:rsid w:val="00D90EE9"/>
    <w:rsid w:val="00D90FDD"/>
    <w:rsid w:val="00D9108E"/>
    <w:rsid w:val="00D91178"/>
    <w:rsid w:val="00D91DE7"/>
    <w:rsid w:val="00D91F35"/>
    <w:rsid w:val="00D92B07"/>
    <w:rsid w:val="00D92EDC"/>
    <w:rsid w:val="00D93161"/>
    <w:rsid w:val="00D951B0"/>
    <w:rsid w:val="00D967A0"/>
    <w:rsid w:val="00D96C84"/>
    <w:rsid w:val="00D971A9"/>
    <w:rsid w:val="00DA02E4"/>
    <w:rsid w:val="00DA2015"/>
    <w:rsid w:val="00DA22F5"/>
    <w:rsid w:val="00DA28C3"/>
    <w:rsid w:val="00DA2F64"/>
    <w:rsid w:val="00DA3650"/>
    <w:rsid w:val="00DA3DE8"/>
    <w:rsid w:val="00DA3F3A"/>
    <w:rsid w:val="00DA3F5C"/>
    <w:rsid w:val="00DA415B"/>
    <w:rsid w:val="00DA4593"/>
    <w:rsid w:val="00DA57A6"/>
    <w:rsid w:val="00DA57C7"/>
    <w:rsid w:val="00DA5B9B"/>
    <w:rsid w:val="00DA5DF9"/>
    <w:rsid w:val="00DA7C53"/>
    <w:rsid w:val="00DA7D0E"/>
    <w:rsid w:val="00DA7FF6"/>
    <w:rsid w:val="00DB0F7A"/>
    <w:rsid w:val="00DB14BA"/>
    <w:rsid w:val="00DB15B6"/>
    <w:rsid w:val="00DB1CCC"/>
    <w:rsid w:val="00DB2072"/>
    <w:rsid w:val="00DB214D"/>
    <w:rsid w:val="00DB24A8"/>
    <w:rsid w:val="00DB24B7"/>
    <w:rsid w:val="00DB2714"/>
    <w:rsid w:val="00DB3445"/>
    <w:rsid w:val="00DB3609"/>
    <w:rsid w:val="00DB388B"/>
    <w:rsid w:val="00DB45EE"/>
    <w:rsid w:val="00DB4A6C"/>
    <w:rsid w:val="00DB5CAB"/>
    <w:rsid w:val="00DB66A2"/>
    <w:rsid w:val="00DB7182"/>
    <w:rsid w:val="00DB7B03"/>
    <w:rsid w:val="00DC0335"/>
    <w:rsid w:val="00DC188D"/>
    <w:rsid w:val="00DC18B8"/>
    <w:rsid w:val="00DC1A84"/>
    <w:rsid w:val="00DC2528"/>
    <w:rsid w:val="00DC274E"/>
    <w:rsid w:val="00DC35DE"/>
    <w:rsid w:val="00DC3872"/>
    <w:rsid w:val="00DC42D4"/>
    <w:rsid w:val="00DC467B"/>
    <w:rsid w:val="00DC5F37"/>
    <w:rsid w:val="00DC6428"/>
    <w:rsid w:val="00DC6594"/>
    <w:rsid w:val="00DC6BA7"/>
    <w:rsid w:val="00DC721F"/>
    <w:rsid w:val="00DC733D"/>
    <w:rsid w:val="00DD0532"/>
    <w:rsid w:val="00DD05B2"/>
    <w:rsid w:val="00DD0E98"/>
    <w:rsid w:val="00DD1B68"/>
    <w:rsid w:val="00DD1DC7"/>
    <w:rsid w:val="00DD1E6E"/>
    <w:rsid w:val="00DD2AEC"/>
    <w:rsid w:val="00DD35AF"/>
    <w:rsid w:val="00DD3EE4"/>
    <w:rsid w:val="00DD42E8"/>
    <w:rsid w:val="00DD54B7"/>
    <w:rsid w:val="00DD59A8"/>
    <w:rsid w:val="00DD5C44"/>
    <w:rsid w:val="00DD6DE6"/>
    <w:rsid w:val="00DD70EE"/>
    <w:rsid w:val="00DD7923"/>
    <w:rsid w:val="00DD79AA"/>
    <w:rsid w:val="00DE098E"/>
    <w:rsid w:val="00DE0CA8"/>
    <w:rsid w:val="00DE11E8"/>
    <w:rsid w:val="00DE2148"/>
    <w:rsid w:val="00DE2242"/>
    <w:rsid w:val="00DE28D5"/>
    <w:rsid w:val="00DE294A"/>
    <w:rsid w:val="00DE340C"/>
    <w:rsid w:val="00DE505F"/>
    <w:rsid w:val="00DE6E59"/>
    <w:rsid w:val="00DE75AF"/>
    <w:rsid w:val="00DE7AF0"/>
    <w:rsid w:val="00DE7BF4"/>
    <w:rsid w:val="00DF022C"/>
    <w:rsid w:val="00DF0337"/>
    <w:rsid w:val="00DF03EA"/>
    <w:rsid w:val="00DF3439"/>
    <w:rsid w:val="00DF6EC9"/>
    <w:rsid w:val="00DF7203"/>
    <w:rsid w:val="00DF7425"/>
    <w:rsid w:val="00DF7814"/>
    <w:rsid w:val="00DF7E68"/>
    <w:rsid w:val="00E002A7"/>
    <w:rsid w:val="00E004B3"/>
    <w:rsid w:val="00E00D31"/>
    <w:rsid w:val="00E019E2"/>
    <w:rsid w:val="00E01F88"/>
    <w:rsid w:val="00E022B3"/>
    <w:rsid w:val="00E023E1"/>
    <w:rsid w:val="00E03BFA"/>
    <w:rsid w:val="00E03D11"/>
    <w:rsid w:val="00E05250"/>
    <w:rsid w:val="00E059BA"/>
    <w:rsid w:val="00E066C3"/>
    <w:rsid w:val="00E07242"/>
    <w:rsid w:val="00E075E6"/>
    <w:rsid w:val="00E103B6"/>
    <w:rsid w:val="00E107BC"/>
    <w:rsid w:val="00E119C4"/>
    <w:rsid w:val="00E119CC"/>
    <w:rsid w:val="00E11E09"/>
    <w:rsid w:val="00E123EB"/>
    <w:rsid w:val="00E13261"/>
    <w:rsid w:val="00E13422"/>
    <w:rsid w:val="00E138A6"/>
    <w:rsid w:val="00E1404C"/>
    <w:rsid w:val="00E1405F"/>
    <w:rsid w:val="00E1521A"/>
    <w:rsid w:val="00E154AD"/>
    <w:rsid w:val="00E15D46"/>
    <w:rsid w:val="00E166C7"/>
    <w:rsid w:val="00E172C8"/>
    <w:rsid w:val="00E17411"/>
    <w:rsid w:val="00E22BB5"/>
    <w:rsid w:val="00E23ADE"/>
    <w:rsid w:val="00E24D06"/>
    <w:rsid w:val="00E24D3F"/>
    <w:rsid w:val="00E24E3B"/>
    <w:rsid w:val="00E24E4C"/>
    <w:rsid w:val="00E24EE5"/>
    <w:rsid w:val="00E24F0F"/>
    <w:rsid w:val="00E25BA9"/>
    <w:rsid w:val="00E26831"/>
    <w:rsid w:val="00E27335"/>
    <w:rsid w:val="00E2756D"/>
    <w:rsid w:val="00E27814"/>
    <w:rsid w:val="00E27B9E"/>
    <w:rsid w:val="00E309D2"/>
    <w:rsid w:val="00E314D0"/>
    <w:rsid w:val="00E323E6"/>
    <w:rsid w:val="00E3255D"/>
    <w:rsid w:val="00E33764"/>
    <w:rsid w:val="00E33C64"/>
    <w:rsid w:val="00E3455F"/>
    <w:rsid w:val="00E35B2C"/>
    <w:rsid w:val="00E36DC8"/>
    <w:rsid w:val="00E36F1E"/>
    <w:rsid w:val="00E37078"/>
    <w:rsid w:val="00E375BF"/>
    <w:rsid w:val="00E379A5"/>
    <w:rsid w:val="00E379BD"/>
    <w:rsid w:val="00E37B5C"/>
    <w:rsid w:val="00E37B85"/>
    <w:rsid w:val="00E37B9E"/>
    <w:rsid w:val="00E37D4F"/>
    <w:rsid w:val="00E401FB"/>
    <w:rsid w:val="00E403D5"/>
    <w:rsid w:val="00E406ED"/>
    <w:rsid w:val="00E40A58"/>
    <w:rsid w:val="00E40BC8"/>
    <w:rsid w:val="00E40DE0"/>
    <w:rsid w:val="00E4119C"/>
    <w:rsid w:val="00E41A38"/>
    <w:rsid w:val="00E420CF"/>
    <w:rsid w:val="00E425E4"/>
    <w:rsid w:val="00E42D0A"/>
    <w:rsid w:val="00E432D2"/>
    <w:rsid w:val="00E439BF"/>
    <w:rsid w:val="00E44195"/>
    <w:rsid w:val="00E44C86"/>
    <w:rsid w:val="00E45BD0"/>
    <w:rsid w:val="00E45F88"/>
    <w:rsid w:val="00E46B86"/>
    <w:rsid w:val="00E46C55"/>
    <w:rsid w:val="00E46EFF"/>
    <w:rsid w:val="00E47F2C"/>
    <w:rsid w:val="00E50447"/>
    <w:rsid w:val="00E508CB"/>
    <w:rsid w:val="00E516B6"/>
    <w:rsid w:val="00E535B5"/>
    <w:rsid w:val="00E538DD"/>
    <w:rsid w:val="00E539E1"/>
    <w:rsid w:val="00E54114"/>
    <w:rsid w:val="00E543C4"/>
    <w:rsid w:val="00E56619"/>
    <w:rsid w:val="00E57C0D"/>
    <w:rsid w:val="00E613F6"/>
    <w:rsid w:val="00E61A7D"/>
    <w:rsid w:val="00E61DD4"/>
    <w:rsid w:val="00E622C7"/>
    <w:rsid w:val="00E62E0A"/>
    <w:rsid w:val="00E63621"/>
    <w:rsid w:val="00E63886"/>
    <w:rsid w:val="00E63947"/>
    <w:rsid w:val="00E63D0A"/>
    <w:rsid w:val="00E644BA"/>
    <w:rsid w:val="00E644F1"/>
    <w:rsid w:val="00E646C8"/>
    <w:rsid w:val="00E65B3C"/>
    <w:rsid w:val="00E66145"/>
    <w:rsid w:val="00E66455"/>
    <w:rsid w:val="00E6691E"/>
    <w:rsid w:val="00E66DE8"/>
    <w:rsid w:val="00E67AB8"/>
    <w:rsid w:val="00E702B2"/>
    <w:rsid w:val="00E703A5"/>
    <w:rsid w:val="00E712B9"/>
    <w:rsid w:val="00E71E6F"/>
    <w:rsid w:val="00E72708"/>
    <w:rsid w:val="00E7363B"/>
    <w:rsid w:val="00E73778"/>
    <w:rsid w:val="00E7405A"/>
    <w:rsid w:val="00E7420A"/>
    <w:rsid w:val="00E74861"/>
    <w:rsid w:val="00E74893"/>
    <w:rsid w:val="00E753B3"/>
    <w:rsid w:val="00E75744"/>
    <w:rsid w:val="00E75E50"/>
    <w:rsid w:val="00E7700C"/>
    <w:rsid w:val="00E77778"/>
    <w:rsid w:val="00E77EA6"/>
    <w:rsid w:val="00E805DD"/>
    <w:rsid w:val="00E80873"/>
    <w:rsid w:val="00E814BB"/>
    <w:rsid w:val="00E81CF1"/>
    <w:rsid w:val="00E81FE1"/>
    <w:rsid w:val="00E832CB"/>
    <w:rsid w:val="00E8332A"/>
    <w:rsid w:val="00E835D8"/>
    <w:rsid w:val="00E83CEE"/>
    <w:rsid w:val="00E844B7"/>
    <w:rsid w:val="00E85909"/>
    <w:rsid w:val="00E85CC0"/>
    <w:rsid w:val="00E864BF"/>
    <w:rsid w:val="00E86965"/>
    <w:rsid w:val="00E86B51"/>
    <w:rsid w:val="00E872C7"/>
    <w:rsid w:val="00E87D7A"/>
    <w:rsid w:val="00E900A7"/>
    <w:rsid w:val="00E901B8"/>
    <w:rsid w:val="00E909EE"/>
    <w:rsid w:val="00E90EA2"/>
    <w:rsid w:val="00E91350"/>
    <w:rsid w:val="00E91ACE"/>
    <w:rsid w:val="00E934FD"/>
    <w:rsid w:val="00E9492A"/>
    <w:rsid w:val="00E959B4"/>
    <w:rsid w:val="00E96203"/>
    <w:rsid w:val="00E96968"/>
    <w:rsid w:val="00E97D2D"/>
    <w:rsid w:val="00E97E77"/>
    <w:rsid w:val="00EA029A"/>
    <w:rsid w:val="00EA15F2"/>
    <w:rsid w:val="00EA1921"/>
    <w:rsid w:val="00EA2452"/>
    <w:rsid w:val="00EA2679"/>
    <w:rsid w:val="00EA2708"/>
    <w:rsid w:val="00EA28A2"/>
    <w:rsid w:val="00EA3102"/>
    <w:rsid w:val="00EA3A97"/>
    <w:rsid w:val="00EA40C2"/>
    <w:rsid w:val="00EA4317"/>
    <w:rsid w:val="00EA4C9B"/>
    <w:rsid w:val="00EA56E7"/>
    <w:rsid w:val="00EA5716"/>
    <w:rsid w:val="00EA58A3"/>
    <w:rsid w:val="00EA58CF"/>
    <w:rsid w:val="00EA62F2"/>
    <w:rsid w:val="00EA7665"/>
    <w:rsid w:val="00EA7ADE"/>
    <w:rsid w:val="00EA7C9E"/>
    <w:rsid w:val="00EB0C45"/>
    <w:rsid w:val="00EB228D"/>
    <w:rsid w:val="00EB2CC8"/>
    <w:rsid w:val="00EB2FC8"/>
    <w:rsid w:val="00EB315F"/>
    <w:rsid w:val="00EB3BFF"/>
    <w:rsid w:val="00EB40F7"/>
    <w:rsid w:val="00EB55EF"/>
    <w:rsid w:val="00EB6453"/>
    <w:rsid w:val="00EB6948"/>
    <w:rsid w:val="00EB6F6C"/>
    <w:rsid w:val="00EB74D8"/>
    <w:rsid w:val="00EB77A4"/>
    <w:rsid w:val="00EB7E5B"/>
    <w:rsid w:val="00EC16C1"/>
    <w:rsid w:val="00EC18AF"/>
    <w:rsid w:val="00EC1D06"/>
    <w:rsid w:val="00EC1E9E"/>
    <w:rsid w:val="00EC1FB1"/>
    <w:rsid w:val="00EC2EAB"/>
    <w:rsid w:val="00EC3052"/>
    <w:rsid w:val="00EC423A"/>
    <w:rsid w:val="00EC4360"/>
    <w:rsid w:val="00EC47E5"/>
    <w:rsid w:val="00EC48E7"/>
    <w:rsid w:val="00EC4C58"/>
    <w:rsid w:val="00EC5628"/>
    <w:rsid w:val="00EC59F8"/>
    <w:rsid w:val="00EC5AD7"/>
    <w:rsid w:val="00EC5BF4"/>
    <w:rsid w:val="00EC5DF2"/>
    <w:rsid w:val="00EC6060"/>
    <w:rsid w:val="00EC621C"/>
    <w:rsid w:val="00EC6EAF"/>
    <w:rsid w:val="00EC7595"/>
    <w:rsid w:val="00EC76B6"/>
    <w:rsid w:val="00EC7D90"/>
    <w:rsid w:val="00ED1506"/>
    <w:rsid w:val="00ED23CE"/>
    <w:rsid w:val="00ED258B"/>
    <w:rsid w:val="00ED29A6"/>
    <w:rsid w:val="00ED3110"/>
    <w:rsid w:val="00ED32D9"/>
    <w:rsid w:val="00ED39BD"/>
    <w:rsid w:val="00ED3D41"/>
    <w:rsid w:val="00ED4598"/>
    <w:rsid w:val="00ED55C3"/>
    <w:rsid w:val="00ED55DC"/>
    <w:rsid w:val="00ED5751"/>
    <w:rsid w:val="00ED5B6F"/>
    <w:rsid w:val="00ED5FD3"/>
    <w:rsid w:val="00ED7808"/>
    <w:rsid w:val="00ED7EE3"/>
    <w:rsid w:val="00EE0522"/>
    <w:rsid w:val="00EE08CA"/>
    <w:rsid w:val="00EE1948"/>
    <w:rsid w:val="00EE2307"/>
    <w:rsid w:val="00EE268B"/>
    <w:rsid w:val="00EE298C"/>
    <w:rsid w:val="00EE2F97"/>
    <w:rsid w:val="00EE3094"/>
    <w:rsid w:val="00EE310E"/>
    <w:rsid w:val="00EE376B"/>
    <w:rsid w:val="00EE39A8"/>
    <w:rsid w:val="00EE3AD8"/>
    <w:rsid w:val="00EE3F45"/>
    <w:rsid w:val="00EE44F5"/>
    <w:rsid w:val="00EE46FC"/>
    <w:rsid w:val="00EE476A"/>
    <w:rsid w:val="00EE5189"/>
    <w:rsid w:val="00EE5A6A"/>
    <w:rsid w:val="00EE7E12"/>
    <w:rsid w:val="00EF051D"/>
    <w:rsid w:val="00EF1217"/>
    <w:rsid w:val="00EF1323"/>
    <w:rsid w:val="00EF1426"/>
    <w:rsid w:val="00EF157B"/>
    <w:rsid w:val="00EF170C"/>
    <w:rsid w:val="00EF19A7"/>
    <w:rsid w:val="00EF1B9C"/>
    <w:rsid w:val="00EF2CBE"/>
    <w:rsid w:val="00EF3323"/>
    <w:rsid w:val="00EF4196"/>
    <w:rsid w:val="00EF64E0"/>
    <w:rsid w:val="00EF70E1"/>
    <w:rsid w:val="00EF74DF"/>
    <w:rsid w:val="00F00042"/>
    <w:rsid w:val="00F00879"/>
    <w:rsid w:val="00F01D4C"/>
    <w:rsid w:val="00F02EC4"/>
    <w:rsid w:val="00F04359"/>
    <w:rsid w:val="00F06838"/>
    <w:rsid w:val="00F06B4C"/>
    <w:rsid w:val="00F07C2B"/>
    <w:rsid w:val="00F10FB2"/>
    <w:rsid w:val="00F11562"/>
    <w:rsid w:val="00F11717"/>
    <w:rsid w:val="00F11947"/>
    <w:rsid w:val="00F11D66"/>
    <w:rsid w:val="00F12689"/>
    <w:rsid w:val="00F12FB8"/>
    <w:rsid w:val="00F135A4"/>
    <w:rsid w:val="00F13B10"/>
    <w:rsid w:val="00F13DF9"/>
    <w:rsid w:val="00F1442C"/>
    <w:rsid w:val="00F14B42"/>
    <w:rsid w:val="00F1530D"/>
    <w:rsid w:val="00F1595F"/>
    <w:rsid w:val="00F16F1A"/>
    <w:rsid w:val="00F179A2"/>
    <w:rsid w:val="00F17F57"/>
    <w:rsid w:val="00F20F05"/>
    <w:rsid w:val="00F21CA7"/>
    <w:rsid w:val="00F2216B"/>
    <w:rsid w:val="00F22D8E"/>
    <w:rsid w:val="00F22E50"/>
    <w:rsid w:val="00F22EBD"/>
    <w:rsid w:val="00F22EE0"/>
    <w:rsid w:val="00F22F7C"/>
    <w:rsid w:val="00F236D1"/>
    <w:rsid w:val="00F237F8"/>
    <w:rsid w:val="00F23A1C"/>
    <w:rsid w:val="00F25284"/>
    <w:rsid w:val="00F2551C"/>
    <w:rsid w:val="00F26627"/>
    <w:rsid w:val="00F27023"/>
    <w:rsid w:val="00F275E7"/>
    <w:rsid w:val="00F32029"/>
    <w:rsid w:val="00F327A8"/>
    <w:rsid w:val="00F327E7"/>
    <w:rsid w:val="00F32D25"/>
    <w:rsid w:val="00F34A09"/>
    <w:rsid w:val="00F34B56"/>
    <w:rsid w:val="00F34BB6"/>
    <w:rsid w:val="00F350DB"/>
    <w:rsid w:val="00F36538"/>
    <w:rsid w:val="00F36DCA"/>
    <w:rsid w:val="00F37047"/>
    <w:rsid w:val="00F37867"/>
    <w:rsid w:val="00F37A7F"/>
    <w:rsid w:val="00F37BE1"/>
    <w:rsid w:val="00F40AEC"/>
    <w:rsid w:val="00F40DD4"/>
    <w:rsid w:val="00F41034"/>
    <w:rsid w:val="00F41825"/>
    <w:rsid w:val="00F4251C"/>
    <w:rsid w:val="00F42E66"/>
    <w:rsid w:val="00F43C06"/>
    <w:rsid w:val="00F43C33"/>
    <w:rsid w:val="00F43F81"/>
    <w:rsid w:val="00F440E0"/>
    <w:rsid w:val="00F44551"/>
    <w:rsid w:val="00F44741"/>
    <w:rsid w:val="00F4537B"/>
    <w:rsid w:val="00F45756"/>
    <w:rsid w:val="00F45F57"/>
    <w:rsid w:val="00F47480"/>
    <w:rsid w:val="00F4792D"/>
    <w:rsid w:val="00F47FCB"/>
    <w:rsid w:val="00F51BFC"/>
    <w:rsid w:val="00F52014"/>
    <w:rsid w:val="00F52048"/>
    <w:rsid w:val="00F5214C"/>
    <w:rsid w:val="00F532FC"/>
    <w:rsid w:val="00F5337E"/>
    <w:rsid w:val="00F54544"/>
    <w:rsid w:val="00F5485B"/>
    <w:rsid w:val="00F54EBE"/>
    <w:rsid w:val="00F55673"/>
    <w:rsid w:val="00F55AB4"/>
    <w:rsid w:val="00F562C9"/>
    <w:rsid w:val="00F5661D"/>
    <w:rsid w:val="00F56F00"/>
    <w:rsid w:val="00F57115"/>
    <w:rsid w:val="00F60017"/>
    <w:rsid w:val="00F60239"/>
    <w:rsid w:val="00F61781"/>
    <w:rsid w:val="00F61F44"/>
    <w:rsid w:val="00F61F51"/>
    <w:rsid w:val="00F63203"/>
    <w:rsid w:val="00F63B15"/>
    <w:rsid w:val="00F63FC9"/>
    <w:rsid w:val="00F64F6B"/>
    <w:rsid w:val="00F64FC8"/>
    <w:rsid w:val="00F653AC"/>
    <w:rsid w:val="00F65B03"/>
    <w:rsid w:val="00F65F61"/>
    <w:rsid w:val="00F66329"/>
    <w:rsid w:val="00F703B1"/>
    <w:rsid w:val="00F7119B"/>
    <w:rsid w:val="00F713FC"/>
    <w:rsid w:val="00F716A9"/>
    <w:rsid w:val="00F71D31"/>
    <w:rsid w:val="00F72052"/>
    <w:rsid w:val="00F72197"/>
    <w:rsid w:val="00F72906"/>
    <w:rsid w:val="00F72C4C"/>
    <w:rsid w:val="00F73479"/>
    <w:rsid w:val="00F7374C"/>
    <w:rsid w:val="00F748D2"/>
    <w:rsid w:val="00F74D98"/>
    <w:rsid w:val="00F75863"/>
    <w:rsid w:val="00F75C82"/>
    <w:rsid w:val="00F7623D"/>
    <w:rsid w:val="00F76EE8"/>
    <w:rsid w:val="00F7719A"/>
    <w:rsid w:val="00F779AC"/>
    <w:rsid w:val="00F80085"/>
    <w:rsid w:val="00F805FC"/>
    <w:rsid w:val="00F81263"/>
    <w:rsid w:val="00F81E40"/>
    <w:rsid w:val="00F82101"/>
    <w:rsid w:val="00F82476"/>
    <w:rsid w:val="00F82AD2"/>
    <w:rsid w:val="00F82F3A"/>
    <w:rsid w:val="00F8346A"/>
    <w:rsid w:val="00F83730"/>
    <w:rsid w:val="00F842DF"/>
    <w:rsid w:val="00F84ED8"/>
    <w:rsid w:val="00F853A9"/>
    <w:rsid w:val="00F871A8"/>
    <w:rsid w:val="00F871CC"/>
    <w:rsid w:val="00F87486"/>
    <w:rsid w:val="00F9165B"/>
    <w:rsid w:val="00F917F2"/>
    <w:rsid w:val="00F91916"/>
    <w:rsid w:val="00F91ABD"/>
    <w:rsid w:val="00F91D3A"/>
    <w:rsid w:val="00F9239C"/>
    <w:rsid w:val="00F92B5F"/>
    <w:rsid w:val="00F938A8"/>
    <w:rsid w:val="00F9499E"/>
    <w:rsid w:val="00F95391"/>
    <w:rsid w:val="00F961AD"/>
    <w:rsid w:val="00F9685E"/>
    <w:rsid w:val="00F96ADB"/>
    <w:rsid w:val="00F97141"/>
    <w:rsid w:val="00F9716F"/>
    <w:rsid w:val="00F97686"/>
    <w:rsid w:val="00F976F0"/>
    <w:rsid w:val="00FA00DA"/>
    <w:rsid w:val="00FA08FE"/>
    <w:rsid w:val="00FA0A20"/>
    <w:rsid w:val="00FA293D"/>
    <w:rsid w:val="00FA2D0C"/>
    <w:rsid w:val="00FA3A13"/>
    <w:rsid w:val="00FA3D98"/>
    <w:rsid w:val="00FA4B0E"/>
    <w:rsid w:val="00FA5A05"/>
    <w:rsid w:val="00FA6074"/>
    <w:rsid w:val="00FA6EB8"/>
    <w:rsid w:val="00FA75FA"/>
    <w:rsid w:val="00FA7737"/>
    <w:rsid w:val="00FA7823"/>
    <w:rsid w:val="00FA7B9D"/>
    <w:rsid w:val="00FB0743"/>
    <w:rsid w:val="00FB0A5E"/>
    <w:rsid w:val="00FB0B75"/>
    <w:rsid w:val="00FB18A9"/>
    <w:rsid w:val="00FB1B7D"/>
    <w:rsid w:val="00FB230A"/>
    <w:rsid w:val="00FB2CF6"/>
    <w:rsid w:val="00FB30E1"/>
    <w:rsid w:val="00FB3E58"/>
    <w:rsid w:val="00FB4219"/>
    <w:rsid w:val="00FB5194"/>
    <w:rsid w:val="00FB5A00"/>
    <w:rsid w:val="00FB5E8E"/>
    <w:rsid w:val="00FB6076"/>
    <w:rsid w:val="00FB69D3"/>
    <w:rsid w:val="00FB71AB"/>
    <w:rsid w:val="00FB72F4"/>
    <w:rsid w:val="00FB73F7"/>
    <w:rsid w:val="00FB74C2"/>
    <w:rsid w:val="00FC013A"/>
    <w:rsid w:val="00FC03A4"/>
    <w:rsid w:val="00FC2098"/>
    <w:rsid w:val="00FC28A9"/>
    <w:rsid w:val="00FC2F44"/>
    <w:rsid w:val="00FC31A1"/>
    <w:rsid w:val="00FC350C"/>
    <w:rsid w:val="00FC3BE0"/>
    <w:rsid w:val="00FC48CA"/>
    <w:rsid w:val="00FC4901"/>
    <w:rsid w:val="00FC49A5"/>
    <w:rsid w:val="00FC4ACA"/>
    <w:rsid w:val="00FC54A9"/>
    <w:rsid w:val="00FC57B0"/>
    <w:rsid w:val="00FC6B0D"/>
    <w:rsid w:val="00FD0753"/>
    <w:rsid w:val="00FD0821"/>
    <w:rsid w:val="00FD2155"/>
    <w:rsid w:val="00FD2DD6"/>
    <w:rsid w:val="00FD2ECA"/>
    <w:rsid w:val="00FD79A1"/>
    <w:rsid w:val="00FE0423"/>
    <w:rsid w:val="00FE102A"/>
    <w:rsid w:val="00FE1D04"/>
    <w:rsid w:val="00FE1E22"/>
    <w:rsid w:val="00FE2549"/>
    <w:rsid w:val="00FE2A24"/>
    <w:rsid w:val="00FE3501"/>
    <w:rsid w:val="00FE46D2"/>
    <w:rsid w:val="00FE5BB4"/>
    <w:rsid w:val="00FE6885"/>
    <w:rsid w:val="00FE6EE7"/>
    <w:rsid w:val="00FE7A3B"/>
    <w:rsid w:val="00FE7B87"/>
    <w:rsid w:val="00FE7E4E"/>
    <w:rsid w:val="00FF050B"/>
    <w:rsid w:val="00FF0F9F"/>
    <w:rsid w:val="00FF1998"/>
    <w:rsid w:val="00FF1B94"/>
    <w:rsid w:val="00FF2293"/>
    <w:rsid w:val="00FF26A1"/>
    <w:rsid w:val="00FF2892"/>
    <w:rsid w:val="00FF3B6E"/>
    <w:rsid w:val="00FF4733"/>
    <w:rsid w:val="00FF4FB6"/>
    <w:rsid w:val="00FF5079"/>
    <w:rsid w:val="00FF551D"/>
    <w:rsid w:val="00FF573C"/>
    <w:rsid w:val="00FF7832"/>
    <w:rsid w:val="00FF7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A9D23B-BBF9-4756-A05B-682432A0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BF5"/>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1614</Words>
  <Characters>9363</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SMURD</cp:lastModifiedBy>
  <cp:revision>3</cp:revision>
  <dcterms:created xsi:type="dcterms:W3CDTF">2020-07-16T05:40:00Z</dcterms:created>
  <dcterms:modified xsi:type="dcterms:W3CDTF">2020-07-16T15:52:00Z</dcterms:modified>
</cp:coreProperties>
</file>