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A5" w:rsidRPr="00673DF4" w:rsidRDefault="00052DA5" w:rsidP="00673DF4">
      <w:pPr>
        <w:jc w:val="center"/>
        <w:rPr>
          <w:sz w:val="28"/>
          <w:szCs w:val="28"/>
        </w:rPr>
      </w:pPr>
      <w:r w:rsidRPr="00673DF4">
        <w:rPr>
          <w:b/>
          <w:sz w:val="28"/>
          <w:szCs w:val="28"/>
          <w:lang w:val="ro-RO"/>
        </w:rPr>
        <w:t>CAIET DE SARCINI</w:t>
      </w:r>
    </w:p>
    <w:p w:rsidR="00673DF4" w:rsidRPr="00673DF4" w:rsidRDefault="00052DA5" w:rsidP="00673DF4">
      <w:pPr>
        <w:jc w:val="center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 xml:space="preserve">pentru atribuirea contractului de </w:t>
      </w:r>
      <w:r w:rsidR="00966B4C">
        <w:rPr>
          <w:sz w:val="28"/>
          <w:szCs w:val="28"/>
          <w:lang w:val="ro-RO"/>
        </w:rPr>
        <w:t xml:space="preserve">furnizare </w:t>
      </w:r>
      <w:r w:rsidR="00673DF4" w:rsidRPr="00673DF4">
        <w:rPr>
          <w:sz w:val="28"/>
          <w:szCs w:val="28"/>
          <w:lang w:val="ro-RO"/>
        </w:rPr>
        <w:t>a</w:t>
      </w:r>
    </w:p>
    <w:p w:rsidR="00052DA5" w:rsidRPr="00673DF4" w:rsidRDefault="00052DA5" w:rsidP="00673DF4">
      <w:pPr>
        <w:jc w:val="center"/>
        <w:rPr>
          <w:sz w:val="28"/>
          <w:szCs w:val="28"/>
          <w:lang w:val="ro-RO"/>
        </w:rPr>
      </w:pPr>
      <w:r w:rsidRPr="00673DF4">
        <w:rPr>
          <w:b/>
          <w:sz w:val="28"/>
          <w:szCs w:val="28"/>
          <w:lang w:val="ro-RO"/>
        </w:rPr>
        <w:t>„VEHICUL UTILITAR DE TEREN 8x8 (UTV)”</w:t>
      </w:r>
    </w:p>
    <w:p w:rsidR="00052DA5" w:rsidRPr="00673DF4" w:rsidRDefault="00052DA5" w:rsidP="00052DA5">
      <w:pPr>
        <w:ind w:left="2211" w:firstLine="737"/>
        <w:jc w:val="both"/>
        <w:rPr>
          <w:b/>
          <w:sz w:val="28"/>
          <w:szCs w:val="28"/>
          <w:lang w:val="es-ES"/>
        </w:rPr>
      </w:pPr>
    </w:p>
    <w:p w:rsidR="00052DA5" w:rsidRPr="00673DF4" w:rsidRDefault="00052DA5" w:rsidP="00052DA5">
      <w:pPr>
        <w:ind w:left="2211" w:firstLine="737"/>
        <w:jc w:val="both"/>
        <w:rPr>
          <w:b/>
          <w:sz w:val="28"/>
          <w:szCs w:val="28"/>
          <w:lang w:val="es-ES"/>
        </w:rPr>
      </w:pPr>
    </w:p>
    <w:p w:rsidR="00052DA5" w:rsidRPr="00601954" w:rsidRDefault="00052DA5" w:rsidP="00052DA5">
      <w:pPr>
        <w:ind w:firstLine="720"/>
        <w:jc w:val="both"/>
        <w:rPr>
          <w:sz w:val="28"/>
          <w:szCs w:val="28"/>
          <w:lang w:val="es-ES"/>
        </w:rPr>
      </w:pPr>
      <w:proofErr w:type="spellStart"/>
      <w:r w:rsidRPr="00601954">
        <w:rPr>
          <w:sz w:val="28"/>
          <w:szCs w:val="28"/>
          <w:lang w:val="es-ES"/>
        </w:rPr>
        <w:t>Caietul</w:t>
      </w:r>
      <w:proofErr w:type="spellEnd"/>
      <w:r w:rsidRPr="00601954">
        <w:rPr>
          <w:sz w:val="28"/>
          <w:szCs w:val="28"/>
          <w:lang w:val="es-ES"/>
        </w:rPr>
        <w:t xml:space="preserve"> de </w:t>
      </w:r>
      <w:proofErr w:type="spellStart"/>
      <w:r w:rsidRPr="00601954">
        <w:rPr>
          <w:sz w:val="28"/>
          <w:szCs w:val="28"/>
          <w:lang w:val="es-ES"/>
        </w:rPr>
        <w:t>sarcini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face</w:t>
      </w:r>
      <w:proofErr w:type="spellEnd"/>
      <w:r w:rsidRPr="00601954">
        <w:rPr>
          <w:sz w:val="28"/>
          <w:szCs w:val="28"/>
          <w:lang w:val="es-ES"/>
        </w:rPr>
        <w:t xml:space="preserve"> parte </w:t>
      </w:r>
      <w:proofErr w:type="spellStart"/>
      <w:r w:rsidRPr="00601954">
        <w:rPr>
          <w:sz w:val="28"/>
          <w:szCs w:val="28"/>
          <w:lang w:val="es-ES"/>
        </w:rPr>
        <w:t>integrantă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din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documentaţia</w:t>
      </w:r>
      <w:proofErr w:type="spellEnd"/>
      <w:r w:rsidRPr="00601954">
        <w:rPr>
          <w:sz w:val="28"/>
          <w:szCs w:val="28"/>
          <w:lang w:val="es-ES"/>
        </w:rPr>
        <w:t xml:space="preserve"> de </w:t>
      </w:r>
      <w:proofErr w:type="spellStart"/>
      <w:r w:rsidRPr="00601954">
        <w:rPr>
          <w:sz w:val="28"/>
          <w:szCs w:val="28"/>
          <w:lang w:val="es-ES"/>
        </w:rPr>
        <w:t>atribuire</w:t>
      </w:r>
      <w:proofErr w:type="spellEnd"/>
      <w:r w:rsidRPr="00601954">
        <w:rPr>
          <w:sz w:val="28"/>
          <w:szCs w:val="28"/>
          <w:lang w:val="es-ES"/>
        </w:rPr>
        <w:t xml:space="preserve"> a </w:t>
      </w:r>
      <w:proofErr w:type="spellStart"/>
      <w:r w:rsidRPr="00601954">
        <w:rPr>
          <w:sz w:val="28"/>
          <w:szCs w:val="28"/>
          <w:lang w:val="es-ES"/>
        </w:rPr>
        <w:t>contractului</w:t>
      </w:r>
      <w:proofErr w:type="spellEnd"/>
      <w:r w:rsidRPr="00601954">
        <w:rPr>
          <w:sz w:val="28"/>
          <w:szCs w:val="28"/>
          <w:lang w:val="es-ES"/>
        </w:rPr>
        <w:t xml:space="preserve"> de </w:t>
      </w:r>
      <w:proofErr w:type="spellStart"/>
      <w:r w:rsidRPr="00601954">
        <w:rPr>
          <w:sz w:val="28"/>
          <w:szCs w:val="28"/>
          <w:lang w:val="es-ES"/>
        </w:rPr>
        <w:t>achiziții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pentru</w:t>
      </w:r>
      <w:proofErr w:type="spellEnd"/>
      <w:r w:rsidRPr="00601954">
        <w:rPr>
          <w:sz w:val="28"/>
          <w:szCs w:val="28"/>
          <w:lang w:val="es-ES"/>
        </w:rPr>
        <w:t xml:space="preserve"> “V</w:t>
      </w:r>
      <w:proofErr w:type="spellStart"/>
      <w:r w:rsidRPr="00601954">
        <w:rPr>
          <w:sz w:val="28"/>
          <w:szCs w:val="28"/>
          <w:lang w:val="ro-RO"/>
        </w:rPr>
        <w:t>ehicul</w:t>
      </w:r>
      <w:proofErr w:type="spellEnd"/>
      <w:r w:rsidRPr="00601954">
        <w:rPr>
          <w:sz w:val="28"/>
          <w:szCs w:val="28"/>
          <w:lang w:val="ro-RO"/>
        </w:rPr>
        <w:t xml:space="preserve"> utilitar de teren 8x8 (UTV)</w:t>
      </w:r>
      <w:r w:rsidRPr="00601954">
        <w:rPr>
          <w:sz w:val="28"/>
          <w:szCs w:val="28"/>
          <w:lang w:val="es-ES"/>
        </w:rPr>
        <w:t xml:space="preserve">” al </w:t>
      </w:r>
      <w:proofErr w:type="spellStart"/>
      <w:r w:rsidRPr="00601954">
        <w:rPr>
          <w:sz w:val="28"/>
          <w:szCs w:val="28"/>
          <w:lang w:val="es-ES"/>
        </w:rPr>
        <w:t>cărui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scop</w:t>
      </w:r>
      <w:proofErr w:type="spellEnd"/>
      <w:r w:rsidRPr="00601954">
        <w:rPr>
          <w:sz w:val="28"/>
          <w:szCs w:val="28"/>
          <w:lang w:val="es-ES"/>
        </w:rPr>
        <w:t xml:space="preserve"> este </w:t>
      </w:r>
      <w:proofErr w:type="spellStart"/>
      <w:r w:rsidRPr="00601954">
        <w:rPr>
          <w:sz w:val="28"/>
          <w:szCs w:val="28"/>
          <w:lang w:val="es-ES"/>
        </w:rPr>
        <w:t>stabilirea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elementelor</w:t>
      </w:r>
      <w:proofErr w:type="spellEnd"/>
      <w:r w:rsidR="00CA0237">
        <w:rPr>
          <w:sz w:val="28"/>
          <w:szCs w:val="28"/>
          <w:lang w:val="es-ES"/>
        </w:rPr>
        <w:t xml:space="preserve"> </w:t>
      </w:r>
      <w:r w:rsidRPr="00601954">
        <w:rPr>
          <w:sz w:val="28"/>
          <w:szCs w:val="28"/>
          <w:lang w:val="es-ES"/>
        </w:rPr>
        <w:t>/</w:t>
      </w:r>
      <w:r w:rsidR="00CA0237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conditiilor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esentiale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care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vor</w:t>
      </w:r>
      <w:proofErr w:type="spellEnd"/>
      <w:r w:rsidRPr="00601954">
        <w:rPr>
          <w:sz w:val="28"/>
          <w:szCs w:val="28"/>
          <w:lang w:val="es-ES"/>
        </w:rPr>
        <w:t xml:space="preserve"> administra </w:t>
      </w:r>
      <w:proofErr w:type="spellStart"/>
      <w:proofErr w:type="gramStart"/>
      <w:r w:rsidRPr="00601954">
        <w:rPr>
          <w:sz w:val="28"/>
          <w:szCs w:val="28"/>
          <w:lang w:val="es-ES"/>
        </w:rPr>
        <w:t>contractul</w:t>
      </w:r>
      <w:proofErr w:type="spellEnd"/>
      <w:r w:rsidRPr="00601954">
        <w:rPr>
          <w:sz w:val="28"/>
          <w:szCs w:val="28"/>
          <w:lang w:val="es-ES"/>
        </w:rPr>
        <w:t xml:space="preserve">  de</w:t>
      </w:r>
      <w:proofErr w:type="gram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="00CA0237">
        <w:rPr>
          <w:sz w:val="28"/>
          <w:szCs w:val="28"/>
          <w:lang w:val="es-ES"/>
        </w:rPr>
        <w:t>furnizare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şi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constituie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ansamblul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cerinţelor</w:t>
      </w:r>
      <w:proofErr w:type="spellEnd"/>
      <w:r w:rsidRPr="00601954">
        <w:rPr>
          <w:sz w:val="28"/>
          <w:szCs w:val="28"/>
          <w:lang w:val="es-ES"/>
        </w:rPr>
        <w:t xml:space="preserve"> pe baza </w:t>
      </w:r>
      <w:proofErr w:type="spellStart"/>
      <w:r w:rsidRPr="00601954">
        <w:rPr>
          <w:sz w:val="28"/>
          <w:szCs w:val="28"/>
          <w:lang w:val="es-ES"/>
        </w:rPr>
        <w:t>cărora</w:t>
      </w:r>
      <w:proofErr w:type="spellEnd"/>
      <w:r w:rsidRPr="00601954">
        <w:rPr>
          <w:sz w:val="28"/>
          <w:szCs w:val="28"/>
          <w:lang w:val="es-ES"/>
        </w:rPr>
        <w:t xml:space="preserve"> se </w:t>
      </w:r>
      <w:proofErr w:type="spellStart"/>
      <w:r w:rsidRPr="00601954">
        <w:rPr>
          <w:sz w:val="28"/>
          <w:szCs w:val="28"/>
          <w:lang w:val="es-ES"/>
        </w:rPr>
        <w:t>elaborează</w:t>
      </w:r>
      <w:proofErr w:type="spellEnd"/>
      <w:r w:rsidRPr="00601954">
        <w:rPr>
          <w:sz w:val="28"/>
          <w:szCs w:val="28"/>
          <w:lang w:val="es-ES"/>
        </w:rPr>
        <w:t xml:space="preserve"> de </w:t>
      </w:r>
      <w:proofErr w:type="spellStart"/>
      <w:r w:rsidRPr="00601954">
        <w:rPr>
          <w:sz w:val="28"/>
          <w:szCs w:val="28"/>
          <w:lang w:val="es-ES"/>
        </w:rPr>
        <w:t>către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fiecare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ofertant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propunerea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tehnică</w:t>
      </w:r>
      <w:proofErr w:type="spellEnd"/>
      <w:r w:rsidRPr="00601954">
        <w:rPr>
          <w:sz w:val="28"/>
          <w:szCs w:val="28"/>
          <w:lang w:val="es-ES"/>
        </w:rPr>
        <w:t>.</w:t>
      </w:r>
    </w:p>
    <w:p w:rsidR="00052DA5" w:rsidRPr="00673DF4" w:rsidRDefault="00052DA5" w:rsidP="00052DA5">
      <w:pPr>
        <w:ind w:firstLine="720"/>
        <w:jc w:val="both"/>
        <w:rPr>
          <w:sz w:val="28"/>
          <w:szCs w:val="28"/>
          <w:lang w:val="es-ES"/>
        </w:rPr>
      </w:pPr>
      <w:r w:rsidRPr="00601954">
        <w:rPr>
          <w:sz w:val="28"/>
          <w:szCs w:val="28"/>
          <w:lang w:val="it-IT"/>
        </w:rPr>
        <w:t xml:space="preserve">Cerinţele impuse în caietul de sarcini vor fi considerate ca fiind minimale. </w:t>
      </w:r>
      <w:proofErr w:type="spellStart"/>
      <w:r w:rsidRPr="00601954">
        <w:rPr>
          <w:sz w:val="28"/>
          <w:szCs w:val="28"/>
          <w:lang w:val="es-ES"/>
        </w:rPr>
        <w:t>În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acest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sens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orice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ofertă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prezentată</w:t>
      </w:r>
      <w:proofErr w:type="spellEnd"/>
      <w:r w:rsidRPr="00601954">
        <w:rPr>
          <w:sz w:val="28"/>
          <w:szCs w:val="28"/>
          <w:lang w:val="es-ES"/>
        </w:rPr>
        <w:t xml:space="preserve">, </w:t>
      </w:r>
      <w:proofErr w:type="spellStart"/>
      <w:r w:rsidRPr="00601954">
        <w:rPr>
          <w:sz w:val="28"/>
          <w:szCs w:val="28"/>
          <w:lang w:val="es-ES"/>
        </w:rPr>
        <w:t>care</w:t>
      </w:r>
      <w:proofErr w:type="spellEnd"/>
      <w:r w:rsidRPr="00601954">
        <w:rPr>
          <w:sz w:val="28"/>
          <w:szCs w:val="28"/>
          <w:lang w:val="es-ES"/>
        </w:rPr>
        <w:t xml:space="preserve"> se abate de la </w:t>
      </w:r>
      <w:proofErr w:type="spellStart"/>
      <w:r w:rsidRPr="00601954">
        <w:rPr>
          <w:sz w:val="28"/>
          <w:szCs w:val="28"/>
          <w:lang w:val="es-ES"/>
        </w:rPr>
        <w:t>prevederile</w:t>
      </w:r>
      <w:proofErr w:type="spellEnd"/>
      <w:r w:rsidRPr="00601954">
        <w:rPr>
          <w:sz w:val="28"/>
          <w:szCs w:val="28"/>
          <w:lang w:val="es-ES"/>
        </w:rPr>
        <w:t xml:space="preserve"> </w:t>
      </w:r>
      <w:proofErr w:type="spellStart"/>
      <w:r w:rsidRPr="00601954">
        <w:rPr>
          <w:sz w:val="28"/>
          <w:szCs w:val="28"/>
          <w:lang w:val="es-ES"/>
        </w:rPr>
        <w:t>Caietului</w:t>
      </w:r>
      <w:proofErr w:type="spellEnd"/>
      <w:r w:rsidRPr="00673DF4">
        <w:rPr>
          <w:sz w:val="28"/>
          <w:szCs w:val="28"/>
          <w:lang w:val="es-ES"/>
        </w:rPr>
        <w:t xml:space="preserve"> de </w:t>
      </w:r>
      <w:proofErr w:type="spellStart"/>
      <w:r w:rsidRPr="00673DF4">
        <w:rPr>
          <w:sz w:val="28"/>
          <w:szCs w:val="28"/>
          <w:lang w:val="es-ES"/>
        </w:rPr>
        <w:t>sarc</w:t>
      </w:r>
      <w:r w:rsidR="00FF7359">
        <w:rPr>
          <w:sz w:val="28"/>
          <w:szCs w:val="28"/>
          <w:lang w:val="es-ES"/>
        </w:rPr>
        <w:t>ini</w:t>
      </w:r>
      <w:proofErr w:type="spellEnd"/>
      <w:r w:rsidR="00FF7359">
        <w:rPr>
          <w:sz w:val="28"/>
          <w:szCs w:val="28"/>
          <w:lang w:val="es-ES"/>
        </w:rPr>
        <w:t xml:space="preserve">, va fi </w:t>
      </w:r>
      <w:proofErr w:type="spellStart"/>
      <w:r w:rsidR="00FF7359">
        <w:rPr>
          <w:sz w:val="28"/>
          <w:szCs w:val="28"/>
          <w:lang w:val="es-ES"/>
        </w:rPr>
        <w:t>luată</w:t>
      </w:r>
      <w:proofErr w:type="spellEnd"/>
      <w:r w:rsidR="00FF7359">
        <w:rPr>
          <w:sz w:val="28"/>
          <w:szCs w:val="28"/>
          <w:lang w:val="es-ES"/>
        </w:rPr>
        <w:t xml:space="preserve"> </w:t>
      </w:r>
      <w:proofErr w:type="spellStart"/>
      <w:r w:rsidR="00FF7359">
        <w:rPr>
          <w:sz w:val="28"/>
          <w:szCs w:val="28"/>
          <w:lang w:val="es-ES"/>
        </w:rPr>
        <w:t>în</w:t>
      </w:r>
      <w:proofErr w:type="spellEnd"/>
      <w:r w:rsidR="00FF7359">
        <w:rPr>
          <w:sz w:val="28"/>
          <w:szCs w:val="28"/>
          <w:lang w:val="es-ES"/>
        </w:rPr>
        <w:t xml:space="preserve"> considerare</w:t>
      </w:r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numai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în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măsura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în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care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propunerea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tehnică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presupune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asigurarea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unui</w:t>
      </w:r>
      <w:proofErr w:type="spellEnd"/>
      <w:r w:rsidRPr="00673DF4">
        <w:rPr>
          <w:sz w:val="28"/>
          <w:szCs w:val="28"/>
          <w:lang w:val="es-ES"/>
        </w:rPr>
        <w:t xml:space="preserve"> nivel </w:t>
      </w:r>
      <w:proofErr w:type="spellStart"/>
      <w:r w:rsidRPr="00673DF4">
        <w:rPr>
          <w:sz w:val="28"/>
          <w:szCs w:val="28"/>
          <w:lang w:val="es-ES"/>
        </w:rPr>
        <w:t>calitativ</w:t>
      </w:r>
      <w:proofErr w:type="spellEnd"/>
      <w:r w:rsidRPr="00673DF4">
        <w:rPr>
          <w:sz w:val="28"/>
          <w:szCs w:val="28"/>
          <w:lang w:val="es-ES"/>
        </w:rPr>
        <w:t xml:space="preserve"> superior </w:t>
      </w:r>
      <w:proofErr w:type="spellStart"/>
      <w:r w:rsidRPr="00673DF4">
        <w:rPr>
          <w:sz w:val="28"/>
          <w:szCs w:val="28"/>
          <w:lang w:val="es-ES"/>
        </w:rPr>
        <w:t>cerinţelor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minimale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din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Caietul</w:t>
      </w:r>
      <w:proofErr w:type="spellEnd"/>
      <w:r w:rsidRPr="00673DF4">
        <w:rPr>
          <w:sz w:val="28"/>
          <w:szCs w:val="28"/>
          <w:lang w:val="es-ES"/>
        </w:rPr>
        <w:t xml:space="preserve"> de </w:t>
      </w:r>
      <w:proofErr w:type="spellStart"/>
      <w:r w:rsidRPr="00673DF4">
        <w:rPr>
          <w:sz w:val="28"/>
          <w:szCs w:val="28"/>
          <w:lang w:val="es-ES"/>
        </w:rPr>
        <w:t>sarcini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şi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orice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ofertă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prezentată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cu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caracteristici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tehnice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inferioare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celor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prevăzute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în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caietul</w:t>
      </w:r>
      <w:proofErr w:type="spellEnd"/>
      <w:r w:rsidRPr="00673DF4">
        <w:rPr>
          <w:sz w:val="28"/>
          <w:szCs w:val="28"/>
          <w:lang w:val="es-ES"/>
        </w:rPr>
        <w:t xml:space="preserve"> de </w:t>
      </w:r>
      <w:proofErr w:type="spellStart"/>
      <w:r w:rsidRPr="00673DF4">
        <w:rPr>
          <w:sz w:val="28"/>
          <w:szCs w:val="28"/>
          <w:lang w:val="es-ES"/>
        </w:rPr>
        <w:t>sarcini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sau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care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nu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satisfac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cerinţele</w:t>
      </w:r>
      <w:proofErr w:type="spellEnd"/>
      <w:r w:rsidRPr="00673DF4">
        <w:rPr>
          <w:sz w:val="28"/>
          <w:szCs w:val="28"/>
          <w:lang w:val="es-ES"/>
        </w:rPr>
        <w:t xml:space="preserve"> impuse de </w:t>
      </w:r>
      <w:proofErr w:type="spellStart"/>
      <w:r w:rsidRPr="00673DF4">
        <w:rPr>
          <w:sz w:val="28"/>
          <w:szCs w:val="28"/>
          <w:lang w:val="es-ES"/>
        </w:rPr>
        <w:t>acesta</w:t>
      </w:r>
      <w:proofErr w:type="spellEnd"/>
      <w:r w:rsidRPr="00673DF4">
        <w:rPr>
          <w:sz w:val="28"/>
          <w:szCs w:val="28"/>
          <w:lang w:val="es-ES"/>
        </w:rPr>
        <w:t xml:space="preserve">, </w:t>
      </w:r>
      <w:r w:rsidRPr="00673DF4">
        <w:rPr>
          <w:sz w:val="28"/>
          <w:szCs w:val="28"/>
          <w:lang w:val="it-IT"/>
        </w:rPr>
        <w:t>va fi respinsă ca neconformă.</w:t>
      </w:r>
    </w:p>
    <w:p w:rsidR="00052DA5" w:rsidRPr="00DD19CC" w:rsidRDefault="00DD19CC" w:rsidP="00052DA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pt-PT"/>
        </w:rPr>
        <w:t>Conform prevederile alin.(6), art.61</w:t>
      </w:r>
      <w:r w:rsidR="00052DA5" w:rsidRPr="00673DF4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 xml:space="preserve">al </w:t>
      </w:r>
      <w:r w:rsidR="00052DA5" w:rsidRPr="00673DF4">
        <w:rPr>
          <w:sz w:val="28"/>
          <w:szCs w:val="28"/>
          <w:lang w:val="pt-PT"/>
        </w:rPr>
        <w:t>Leg</w:t>
      </w:r>
      <w:r w:rsidR="00FF7359">
        <w:rPr>
          <w:sz w:val="28"/>
          <w:szCs w:val="28"/>
          <w:lang w:val="pt-PT"/>
        </w:rPr>
        <w:t>ii</w:t>
      </w:r>
      <w:r w:rsidR="00052DA5" w:rsidRPr="00673DF4">
        <w:rPr>
          <w:sz w:val="28"/>
          <w:szCs w:val="28"/>
          <w:lang w:val="pt-PT"/>
        </w:rPr>
        <w:t xml:space="preserve"> N.131.din 03.07.2015 privind </w:t>
      </w:r>
      <w:r w:rsidR="00427493">
        <w:rPr>
          <w:sz w:val="28"/>
          <w:szCs w:val="28"/>
          <w:lang w:val="pt-PT"/>
        </w:rPr>
        <w:t xml:space="preserve">achiziţiile </w:t>
      </w:r>
      <w:r w:rsidR="00427493" w:rsidRPr="00DD19CC">
        <w:rPr>
          <w:sz w:val="28"/>
          <w:szCs w:val="28"/>
          <w:lang w:val="pt-PT"/>
        </w:rPr>
        <w:t xml:space="preserve">publice </w:t>
      </w:r>
      <w:r w:rsidR="00052DA5" w:rsidRPr="00DD19CC">
        <w:rPr>
          <w:sz w:val="28"/>
          <w:szCs w:val="28"/>
          <w:lang w:val="pt-PT"/>
        </w:rPr>
        <w:t>–</w:t>
      </w:r>
      <w:r w:rsidRPr="00DD19CC">
        <w:rPr>
          <w:sz w:val="28"/>
          <w:szCs w:val="28"/>
        </w:rPr>
        <w:t xml:space="preserve"> </w:t>
      </w:r>
      <w:proofErr w:type="spellStart"/>
      <w:r w:rsidRPr="00DD19CC">
        <w:rPr>
          <w:sz w:val="28"/>
          <w:szCs w:val="28"/>
        </w:rPr>
        <w:t>oferta</w:t>
      </w:r>
      <w:proofErr w:type="spellEnd"/>
      <w:r w:rsidRPr="00DD19CC">
        <w:rPr>
          <w:sz w:val="28"/>
          <w:szCs w:val="28"/>
        </w:rPr>
        <w:t xml:space="preserve">, </w:t>
      </w:r>
      <w:proofErr w:type="spellStart"/>
      <w:r w:rsidRPr="00DD19CC">
        <w:rPr>
          <w:sz w:val="28"/>
          <w:szCs w:val="28"/>
        </w:rPr>
        <w:t>scrisă</w:t>
      </w:r>
      <w:proofErr w:type="spellEnd"/>
      <w:r w:rsidRPr="00DD19CC">
        <w:rPr>
          <w:sz w:val="28"/>
          <w:szCs w:val="28"/>
        </w:rPr>
        <w:t xml:space="preserve">, </w:t>
      </w:r>
      <w:proofErr w:type="spellStart"/>
      <w:r w:rsidRPr="00DD19CC">
        <w:rPr>
          <w:sz w:val="28"/>
          <w:szCs w:val="28"/>
        </w:rPr>
        <w:t>semnată</w:t>
      </w:r>
      <w:proofErr w:type="spellEnd"/>
      <w:r w:rsidRPr="00DD19CC">
        <w:rPr>
          <w:sz w:val="28"/>
          <w:szCs w:val="28"/>
        </w:rPr>
        <w:t xml:space="preserve"> </w:t>
      </w:r>
      <w:proofErr w:type="spellStart"/>
      <w:r w:rsidRPr="00DD19CC">
        <w:rPr>
          <w:sz w:val="28"/>
          <w:szCs w:val="28"/>
        </w:rPr>
        <w:t>şi</w:t>
      </w:r>
      <w:proofErr w:type="spellEnd"/>
      <w:r w:rsidRPr="00DD19CC">
        <w:rPr>
          <w:sz w:val="28"/>
          <w:szCs w:val="28"/>
        </w:rPr>
        <w:t xml:space="preserve">, </w:t>
      </w:r>
      <w:proofErr w:type="spellStart"/>
      <w:r w:rsidRPr="00DD19CC">
        <w:rPr>
          <w:sz w:val="28"/>
          <w:szCs w:val="28"/>
        </w:rPr>
        <w:t>după</w:t>
      </w:r>
      <w:proofErr w:type="spellEnd"/>
      <w:r w:rsidRPr="00DD19CC">
        <w:rPr>
          <w:sz w:val="28"/>
          <w:szCs w:val="28"/>
        </w:rPr>
        <w:t xml:space="preserve"> </w:t>
      </w:r>
      <w:proofErr w:type="spellStart"/>
      <w:r w:rsidRPr="00DD19CC">
        <w:rPr>
          <w:sz w:val="28"/>
          <w:szCs w:val="28"/>
        </w:rPr>
        <w:t>caz</w:t>
      </w:r>
      <w:proofErr w:type="spellEnd"/>
      <w:r w:rsidRPr="00DD19CC">
        <w:rPr>
          <w:sz w:val="28"/>
          <w:szCs w:val="28"/>
        </w:rPr>
        <w:t xml:space="preserve">, </w:t>
      </w:r>
      <w:proofErr w:type="spellStart"/>
      <w:r w:rsidRPr="00DD19CC">
        <w:rPr>
          <w:sz w:val="28"/>
          <w:szCs w:val="28"/>
        </w:rPr>
        <w:t>ştampilată</w:t>
      </w:r>
      <w:proofErr w:type="spellEnd"/>
      <w:r w:rsidRPr="00DD19CC">
        <w:rPr>
          <w:sz w:val="28"/>
          <w:szCs w:val="28"/>
        </w:rPr>
        <w:t xml:space="preserve">, se </w:t>
      </w:r>
      <w:proofErr w:type="spellStart"/>
      <w:r w:rsidRPr="00DD19CC">
        <w:rPr>
          <w:sz w:val="28"/>
          <w:szCs w:val="28"/>
        </w:rPr>
        <w:t>prezintă</w:t>
      </w:r>
      <w:proofErr w:type="spellEnd"/>
      <w:r w:rsidRPr="00DD19CC">
        <w:rPr>
          <w:sz w:val="28"/>
          <w:szCs w:val="28"/>
        </w:rPr>
        <w:t xml:space="preserve"> </w:t>
      </w:r>
      <w:proofErr w:type="spellStart"/>
      <w:r w:rsidRPr="00DD19CC">
        <w:rPr>
          <w:sz w:val="28"/>
          <w:szCs w:val="28"/>
        </w:rPr>
        <w:t>în</w:t>
      </w:r>
      <w:proofErr w:type="spellEnd"/>
      <w:r w:rsidRPr="00DD19CC">
        <w:rPr>
          <w:sz w:val="28"/>
          <w:szCs w:val="28"/>
        </w:rPr>
        <w:t xml:space="preserve"> </w:t>
      </w:r>
      <w:proofErr w:type="spellStart"/>
      <w:r w:rsidRPr="00DD19CC">
        <w:rPr>
          <w:sz w:val="28"/>
          <w:szCs w:val="28"/>
        </w:rPr>
        <w:t>conformitate</w:t>
      </w:r>
      <w:proofErr w:type="spellEnd"/>
      <w:r w:rsidRPr="00DD19CC">
        <w:rPr>
          <w:sz w:val="28"/>
          <w:szCs w:val="28"/>
        </w:rPr>
        <w:t xml:space="preserve"> cu </w:t>
      </w:r>
      <w:proofErr w:type="spellStart"/>
      <w:r w:rsidRPr="00DD19CC">
        <w:rPr>
          <w:sz w:val="28"/>
          <w:szCs w:val="28"/>
        </w:rPr>
        <w:t>cerinţele</w:t>
      </w:r>
      <w:proofErr w:type="spellEnd"/>
      <w:r w:rsidRPr="00DD19CC">
        <w:rPr>
          <w:sz w:val="28"/>
          <w:szCs w:val="28"/>
        </w:rPr>
        <w:t xml:space="preserve"> </w:t>
      </w:r>
      <w:proofErr w:type="spellStart"/>
      <w:r w:rsidRPr="00DD19CC">
        <w:rPr>
          <w:sz w:val="28"/>
          <w:szCs w:val="28"/>
        </w:rPr>
        <w:t>expuse</w:t>
      </w:r>
      <w:proofErr w:type="spellEnd"/>
      <w:r w:rsidRPr="00DD19CC">
        <w:rPr>
          <w:sz w:val="28"/>
          <w:szCs w:val="28"/>
        </w:rPr>
        <w:t xml:space="preserve"> </w:t>
      </w:r>
      <w:proofErr w:type="spellStart"/>
      <w:r w:rsidRPr="00DD19CC">
        <w:rPr>
          <w:sz w:val="28"/>
          <w:szCs w:val="28"/>
        </w:rPr>
        <w:t>în</w:t>
      </w:r>
      <w:proofErr w:type="spellEnd"/>
      <w:r w:rsidRPr="00DD19CC">
        <w:rPr>
          <w:sz w:val="28"/>
          <w:szCs w:val="28"/>
        </w:rPr>
        <w:t xml:space="preserve"> </w:t>
      </w:r>
      <w:proofErr w:type="spellStart"/>
      <w:r w:rsidRPr="00DD19CC">
        <w:rPr>
          <w:sz w:val="28"/>
          <w:szCs w:val="28"/>
        </w:rPr>
        <w:t>documentația</w:t>
      </w:r>
      <w:proofErr w:type="spellEnd"/>
      <w:r w:rsidRPr="00DD19CC">
        <w:rPr>
          <w:sz w:val="28"/>
          <w:szCs w:val="28"/>
        </w:rPr>
        <w:t xml:space="preserve"> de </w:t>
      </w:r>
      <w:proofErr w:type="spellStart"/>
      <w:r w:rsidRPr="00DD19CC">
        <w:rPr>
          <w:sz w:val="28"/>
          <w:szCs w:val="28"/>
        </w:rPr>
        <w:t>atribuire</w:t>
      </w:r>
      <w:proofErr w:type="spellEnd"/>
      <w:r w:rsidRPr="00DD19CC">
        <w:rPr>
          <w:sz w:val="28"/>
          <w:szCs w:val="28"/>
        </w:rPr>
        <w:t>.</w:t>
      </w:r>
      <w:r w:rsidR="00052DA5" w:rsidRPr="00DD19CC">
        <w:rPr>
          <w:sz w:val="28"/>
          <w:szCs w:val="28"/>
          <w:lang w:val="es-ES"/>
        </w:rPr>
        <w:t xml:space="preserve"> </w:t>
      </w:r>
    </w:p>
    <w:p w:rsidR="00052DA5" w:rsidRPr="00427493" w:rsidRDefault="00052DA5" w:rsidP="00052DA5">
      <w:pPr>
        <w:jc w:val="both"/>
        <w:rPr>
          <w:b/>
          <w:sz w:val="28"/>
          <w:szCs w:val="28"/>
          <w:lang w:val="es-ES"/>
        </w:rPr>
      </w:pPr>
    </w:p>
    <w:p w:rsidR="00052DA5" w:rsidRPr="00673DF4" w:rsidRDefault="00052DA5" w:rsidP="00052DA5">
      <w:pPr>
        <w:jc w:val="both"/>
        <w:rPr>
          <w:b/>
          <w:sz w:val="28"/>
          <w:szCs w:val="28"/>
          <w:lang w:val="es-ES"/>
        </w:rPr>
      </w:pPr>
      <w:r w:rsidRPr="00673DF4">
        <w:rPr>
          <w:b/>
          <w:sz w:val="28"/>
          <w:szCs w:val="28"/>
          <w:lang w:val="es-ES"/>
        </w:rPr>
        <w:t xml:space="preserve">DESCRIERE </w:t>
      </w:r>
      <w:proofErr w:type="gramStart"/>
      <w:r w:rsidRPr="00673DF4">
        <w:rPr>
          <w:b/>
          <w:sz w:val="28"/>
          <w:szCs w:val="28"/>
          <w:lang w:val="es-ES"/>
        </w:rPr>
        <w:t>GENERALĂ :</w:t>
      </w:r>
      <w:proofErr w:type="gramEnd"/>
      <w:r w:rsidRPr="00673DF4">
        <w:rPr>
          <w:b/>
          <w:sz w:val="28"/>
          <w:szCs w:val="28"/>
          <w:lang w:val="es-ES"/>
        </w:rPr>
        <w:t xml:space="preserve">  </w:t>
      </w:r>
    </w:p>
    <w:p w:rsidR="00052DA5" w:rsidRPr="00673DF4" w:rsidRDefault="00052DA5" w:rsidP="00052DA5">
      <w:pPr>
        <w:ind w:firstLine="720"/>
        <w:jc w:val="both"/>
        <w:rPr>
          <w:sz w:val="28"/>
          <w:szCs w:val="28"/>
          <w:lang w:val="es-ES"/>
        </w:rPr>
      </w:pPr>
      <w:proofErr w:type="spellStart"/>
      <w:r w:rsidRPr="00673DF4">
        <w:rPr>
          <w:b/>
          <w:sz w:val="28"/>
          <w:szCs w:val="28"/>
          <w:lang w:val="es-ES"/>
        </w:rPr>
        <w:t>Documentaţia</w:t>
      </w:r>
      <w:proofErr w:type="spellEnd"/>
      <w:r w:rsidRPr="00673DF4">
        <w:rPr>
          <w:b/>
          <w:sz w:val="28"/>
          <w:szCs w:val="28"/>
          <w:lang w:val="es-ES"/>
        </w:rPr>
        <w:t xml:space="preserve"> de </w:t>
      </w:r>
      <w:proofErr w:type="spellStart"/>
      <w:r w:rsidRPr="00673DF4">
        <w:rPr>
          <w:b/>
          <w:sz w:val="28"/>
          <w:szCs w:val="28"/>
          <w:lang w:val="es-ES"/>
        </w:rPr>
        <w:t>atribuire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privind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contractul</w:t>
      </w:r>
      <w:proofErr w:type="spellEnd"/>
      <w:r w:rsidRPr="00673DF4">
        <w:rPr>
          <w:sz w:val="28"/>
          <w:szCs w:val="28"/>
          <w:lang w:val="es-ES"/>
        </w:rPr>
        <w:t xml:space="preserve"> de </w:t>
      </w:r>
      <w:proofErr w:type="spellStart"/>
      <w:r w:rsidR="00053783">
        <w:rPr>
          <w:sz w:val="28"/>
          <w:szCs w:val="28"/>
          <w:lang w:val="es-ES"/>
        </w:rPr>
        <w:t>furnizare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conţine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proofErr w:type="gramStart"/>
      <w:r w:rsidRPr="00673DF4">
        <w:rPr>
          <w:sz w:val="28"/>
          <w:szCs w:val="28"/>
          <w:lang w:val="es-ES"/>
        </w:rPr>
        <w:t>informaţii</w:t>
      </w:r>
      <w:proofErr w:type="spellEnd"/>
      <w:r w:rsidRPr="00673DF4">
        <w:rPr>
          <w:sz w:val="28"/>
          <w:szCs w:val="28"/>
          <w:lang w:val="es-ES"/>
        </w:rPr>
        <w:t xml:space="preserve">  </w:t>
      </w:r>
      <w:proofErr w:type="spellStart"/>
      <w:r w:rsidRPr="00673DF4">
        <w:rPr>
          <w:sz w:val="28"/>
          <w:szCs w:val="28"/>
          <w:lang w:val="es-ES"/>
        </w:rPr>
        <w:t>necesare</w:t>
      </w:r>
      <w:proofErr w:type="spellEnd"/>
      <w:proofErr w:type="gram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descrierii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obiectului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contractului</w:t>
      </w:r>
      <w:proofErr w:type="spellEnd"/>
      <w:r w:rsidRPr="00673DF4">
        <w:rPr>
          <w:sz w:val="28"/>
          <w:szCs w:val="28"/>
          <w:lang w:val="es-ES"/>
        </w:rPr>
        <w:t xml:space="preserve">, </w:t>
      </w:r>
      <w:proofErr w:type="spellStart"/>
      <w:r w:rsidRPr="00673DF4">
        <w:rPr>
          <w:sz w:val="28"/>
          <w:szCs w:val="28"/>
          <w:lang w:val="es-ES"/>
        </w:rPr>
        <w:t>precum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şi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informaţii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şi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instrucţiuni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necesare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elaborării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ofertelor</w:t>
      </w:r>
      <w:proofErr w:type="spellEnd"/>
      <w:r w:rsidRPr="00673DF4">
        <w:rPr>
          <w:sz w:val="28"/>
          <w:szCs w:val="28"/>
          <w:lang w:val="es-ES"/>
        </w:rPr>
        <w:t xml:space="preserve"> de </w:t>
      </w:r>
      <w:proofErr w:type="spellStart"/>
      <w:r w:rsidRPr="00673DF4">
        <w:rPr>
          <w:sz w:val="28"/>
          <w:szCs w:val="28"/>
          <w:lang w:val="es-ES"/>
        </w:rPr>
        <w:t>către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operatorii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economici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participanţi</w:t>
      </w:r>
      <w:proofErr w:type="spellEnd"/>
      <w:r w:rsidRPr="00673DF4">
        <w:rPr>
          <w:sz w:val="28"/>
          <w:szCs w:val="28"/>
          <w:lang w:val="es-ES"/>
        </w:rPr>
        <w:t xml:space="preserve"> la </w:t>
      </w:r>
      <w:proofErr w:type="spellStart"/>
      <w:r w:rsidRPr="00673DF4">
        <w:rPr>
          <w:sz w:val="28"/>
          <w:szCs w:val="28"/>
          <w:lang w:val="es-ES"/>
        </w:rPr>
        <w:t>procedură</w:t>
      </w:r>
      <w:proofErr w:type="spellEnd"/>
      <w:r w:rsidRPr="00673DF4">
        <w:rPr>
          <w:sz w:val="28"/>
          <w:szCs w:val="28"/>
          <w:lang w:val="es-ES"/>
        </w:rPr>
        <w:t>.</w:t>
      </w:r>
    </w:p>
    <w:p w:rsidR="00052DA5" w:rsidRPr="00053783" w:rsidRDefault="00052DA5" w:rsidP="00052DA5">
      <w:pPr>
        <w:ind w:firstLine="720"/>
        <w:jc w:val="both"/>
        <w:rPr>
          <w:b/>
          <w:sz w:val="28"/>
          <w:szCs w:val="28"/>
          <w:lang w:val="es-ES"/>
        </w:rPr>
      </w:pPr>
    </w:p>
    <w:p w:rsidR="00052DA5" w:rsidRPr="00673DF4" w:rsidRDefault="00052DA5" w:rsidP="00052DA5">
      <w:pPr>
        <w:numPr>
          <w:ilvl w:val="0"/>
          <w:numId w:val="1"/>
        </w:numPr>
        <w:jc w:val="both"/>
        <w:rPr>
          <w:b/>
          <w:sz w:val="28"/>
          <w:szCs w:val="28"/>
          <w:lang w:val="ro-RO"/>
        </w:rPr>
      </w:pPr>
      <w:r w:rsidRPr="00673DF4">
        <w:rPr>
          <w:b/>
          <w:sz w:val="28"/>
          <w:szCs w:val="28"/>
          <w:lang w:val="ro-RO"/>
        </w:rPr>
        <w:t>Obiectul contractului</w:t>
      </w:r>
    </w:p>
    <w:p w:rsidR="00052DA5" w:rsidRPr="00673DF4" w:rsidRDefault="00052DA5" w:rsidP="00052DA5">
      <w:pPr>
        <w:ind w:firstLine="720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es-ES"/>
        </w:rPr>
        <w:t>1.1</w:t>
      </w:r>
      <w:proofErr w:type="gramStart"/>
      <w:r w:rsidRPr="00673DF4">
        <w:rPr>
          <w:sz w:val="28"/>
          <w:szCs w:val="28"/>
          <w:lang w:val="es-ES"/>
        </w:rPr>
        <w:t>.Furnizarea</w:t>
      </w:r>
      <w:proofErr w:type="gramEnd"/>
      <w:r w:rsidRPr="00673DF4">
        <w:rPr>
          <w:sz w:val="28"/>
          <w:szCs w:val="28"/>
          <w:lang w:val="es-ES"/>
        </w:rPr>
        <w:t xml:space="preserve"> a </w:t>
      </w:r>
      <w:r w:rsidRPr="003B377E">
        <w:rPr>
          <w:b/>
          <w:sz w:val="28"/>
          <w:szCs w:val="28"/>
          <w:lang w:val="es-ES"/>
        </w:rPr>
        <w:t>12</w:t>
      </w:r>
      <w:r w:rsidRPr="00673DF4">
        <w:rPr>
          <w:b/>
          <w:sz w:val="28"/>
          <w:szCs w:val="28"/>
          <w:lang w:val="es-ES"/>
        </w:rPr>
        <w:t xml:space="preserve"> (</w:t>
      </w:r>
      <w:proofErr w:type="spellStart"/>
      <w:r w:rsidRPr="00673DF4">
        <w:rPr>
          <w:b/>
          <w:sz w:val="28"/>
          <w:szCs w:val="28"/>
          <w:lang w:val="es-ES"/>
        </w:rPr>
        <w:t>douăsprezece</w:t>
      </w:r>
      <w:proofErr w:type="spellEnd"/>
      <w:r w:rsidRPr="00673DF4">
        <w:rPr>
          <w:b/>
          <w:sz w:val="28"/>
          <w:szCs w:val="28"/>
          <w:lang w:val="es-ES"/>
        </w:rPr>
        <w:t xml:space="preserve">) </w:t>
      </w:r>
      <w:r w:rsidRPr="00673DF4">
        <w:rPr>
          <w:b/>
          <w:sz w:val="28"/>
          <w:szCs w:val="28"/>
          <w:lang w:val="ro-RO"/>
        </w:rPr>
        <w:t>vehicule utilitare de teren 8x8 (UTV)</w:t>
      </w:r>
      <w:r w:rsidRPr="00673DF4">
        <w:rPr>
          <w:b/>
          <w:sz w:val="28"/>
          <w:szCs w:val="28"/>
          <w:lang w:val="es-ES"/>
        </w:rPr>
        <w:t xml:space="preserve">, </w:t>
      </w:r>
      <w:proofErr w:type="spellStart"/>
      <w:r w:rsidRPr="00673DF4">
        <w:rPr>
          <w:sz w:val="28"/>
          <w:szCs w:val="28"/>
          <w:lang w:val="es-ES"/>
        </w:rPr>
        <w:t>destinate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es-ES"/>
        </w:rPr>
        <w:t>pentru</w:t>
      </w:r>
      <w:proofErr w:type="spellEnd"/>
      <w:r w:rsidRPr="00673DF4">
        <w:rPr>
          <w:sz w:val="28"/>
          <w:szCs w:val="28"/>
          <w:lang w:val="es-ES"/>
        </w:rPr>
        <w:t xml:space="preserve"> </w:t>
      </w:r>
      <w:proofErr w:type="spellStart"/>
      <w:r w:rsidRPr="00673DF4">
        <w:rPr>
          <w:sz w:val="28"/>
          <w:szCs w:val="28"/>
          <w:lang w:val="ro-RO"/>
        </w:rPr>
        <w:t>intervenţia</w:t>
      </w:r>
      <w:proofErr w:type="spellEnd"/>
      <w:r w:rsidRPr="00673DF4">
        <w:rPr>
          <w:sz w:val="28"/>
          <w:szCs w:val="28"/>
          <w:lang w:val="ro-RO"/>
        </w:rPr>
        <w:t xml:space="preserve"> în mediul rural </w:t>
      </w:r>
      <w:proofErr w:type="spellStart"/>
      <w:r w:rsidRPr="00673DF4">
        <w:rPr>
          <w:sz w:val="28"/>
          <w:szCs w:val="28"/>
          <w:lang w:val="ro-RO"/>
        </w:rPr>
        <w:t>şi</w:t>
      </w:r>
      <w:proofErr w:type="spellEnd"/>
      <w:r w:rsidRPr="00673DF4">
        <w:rPr>
          <w:sz w:val="28"/>
          <w:szCs w:val="28"/>
          <w:lang w:val="ro-RO"/>
        </w:rPr>
        <w:t xml:space="preserve"> urban, pentru salvarea persoanelor, acordarea primului ajutor medical </w:t>
      </w:r>
      <w:proofErr w:type="spellStart"/>
      <w:r w:rsidRPr="00673DF4">
        <w:rPr>
          <w:sz w:val="28"/>
          <w:szCs w:val="28"/>
          <w:lang w:val="ro-RO"/>
        </w:rPr>
        <w:t>şi</w:t>
      </w:r>
      <w:proofErr w:type="spellEnd"/>
      <w:r w:rsidRPr="00673DF4">
        <w:rPr>
          <w:sz w:val="28"/>
          <w:szCs w:val="28"/>
          <w:lang w:val="ro-RO"/>
        </w:rPr>
        <w:t xml:space="preserve"> transportul acestora, punându-se accent pe deplasarea în diferite medii de teren, pe timpul iernilor cu zăpezi abundente </w:t>
      </w:r>
      <w:proofErr w:type="spellStart"/>
      <w:r w:rsidRPr="00673DF4">
        <w:rPr>
          <w:sz w:val="28"/>
          <w:szCs w:val="28"/>
          <w:lang w:val="ro-RO"/>
        </w:rPr>
        <w:t>şi</w:t>
      </w:r>
      <w:proofErr w:type="spellEnd"/>
      <w:r w:rsidRPr="00673DF4">
        <w:rPr>
          <w:sz w:val="28"/>
          <w:szCs w:val="28"/>
          <w:lang w:val="ro-RO"/>
        </w:rPr>
        <w:t xml:space="preserve"> temperaturi extreme, ape curgătoare lente, râuri </w:t>
      </w:r>
      <w:proofErr w:type="spellStart"/>
      <w:r w:rsidRPr="00673DF4">
        <w:rPr>
          <w:sz w:val="28"/>
          <w:szCs w:val="28"/>
          <w:lang w:val="ro-RO"/>
        </w:rPr>
        <w:t>şi</w:t>
      </w:r>
      <w:proofErr w:type="spellEnd"/>
      <w:r w:rsidRPr="00673DF4">
        <w:rPr>
          <w:sz w:val="28"/>
          <w:szCs w:val="28"/>
          <w:lang w:val="ro-RO"/>
        </w:rPr>
        <w:t xml:space="preserve"> chiar mici lacuri, inaccesibile celorlalte categorii de autospeciale.</w:t>
      </w:r>
    </w:p>
    <w:p w:rsidR="00052DA5" w:rsidRPr="003B377E" w:rsidRDefault="00052DA5" w:rsidP="00052DA5">
      <w:pPr>
        <w:jc w:val="both"/>
        <w:rPr>
          <w:b/>
          <w:sz w:val="28"/>
          <w:szCs w:val="28"/>
          <w:lang w:val="ro-RO"/>
        </w:rPr>
      </w:pPr>
    </w:p>
    <w:p w:rsidR="003B377E" w:rsidRDefault="00052DA5" w:rsidP="003B377E">
      <w:pPr>
        <w:numPr>
          <w:ilvl w:val="0"/>
          <w:numId w:val="1"/>
        </w:numPr>
        <w:jc w:val="both"/>
        <w:rPr>
          <w:b/>
          <w:sz w:val="28"/>
          <w:szCs w:val="28"/>
          <w:lang w:val="ro-RO"/>
        </w:rPr>
      </w:pPr>
      <w:r w:rsidRPr="00673DF4">
        <w:rPr>
          <w:b/>
          <w:sz w:val="28"/>
          <w:szCs w:val="28"/>
          <w:lang w:val="ro-RO"/>
        </w:rPr>
        <w:t>Omologare, avizare</w:t>
      </w:r>
    </w:p>
    <w:p w:rsidR="00052DA5" w:rsidRPr="003B377E" w:rsidRDefault="00052DA5" w:rsidP="003B377E">
      <w:pPr>
        <w:ind w:firstLine="720"/>
        <w:jc w:val="both"/>
        <w:rPr>
          <w:b/>
          <w:sz w:val="28"/>
          <w:szCs w:val="28"/>
          <w:lang w:val="ro-RO"/>
        </w:rPr>
      </w:pPr>
      <w:r w:rsidRPr="003B377E">
        <w:rPr>
          <w:sz w:val="28"/>
          <w:szCs w:val="28"/>
          <w:lang w:val="ro-RO"/>
        </w:rPr>
        <w:t xml:space="preserve">2.1. Vehiculul utilitar de teren 8x8 (UTV) livrat va respecta </w:t>
      </w:r>
      <w:r w:rsidR="003B377E" w:rsidRPr="003B377E">
        <w:rPr>
          <w:sz w:val="28"/>
          <w:szCs w:val="28"/>
          <w:lang w:val="ro-RO"/>
        </w:rPr>
        <w:t xml:space="preserve">în partea ce se referă </w:t>
      </w:r>
      <w:r w:rsidRPr="003B377E">
        <w:rPr>
          <w:sz w:val="28"/>
          <w:szCs w:val="28"/>
          <w:lang w:val="ro-RO"/>
        </w:rPr>
        <w:t xml:space="preserve">prevederile </w:t>
      </w:r>
      <w:proofErr w:type="spellStart"/>
      <w:r w:rsidRPr="003B377E">
        <w:rPr>
          <w:sz w:val="28"/>
          <w:szCs w:val="28"/>
          <w:lang w:val="ro-RO"/>
        </w:rPr>
        <w:t>Hotării</w:t>
      </w:r>
      <w:proofErr w:type="spellEnd"/>
      <w:r w:rsidRPr="003B377E">
        <w:rPr>
          <w:sz w:val="28"/>
          <w:szCs w:val="28"/>
          <w:lang w:val="ro-RO"/>
        </w:rPr>
        <w:t xml:space="preserve"> Guvernului RM nr. 357 din 13.05.2009 ,,Cu privire la aprobarea regulamentului circulației rutiere cu modificările și completările ulterioare”.</w:t>
      </w:r>
    </w:p>
    <w:p w:rsidR="00052DA5" w:rsidRDefault="00052DA5" w:rsidP="00052DA5">
      <w:pPr>
        <w:numPr>
          <w:ilvl w:val="12"/>
          <w:numId w:val="0"/>
        </w:numPr>
        <w:ind w:firstLine="567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>Stabilirea condiții</w:t>
      </w:r>
      <w:r w:rsidR="003B377E">
        <w:rPr>
          <w:sz w:val="28"/>
          <w:szCs w:val="28"/>
          <w:lang w:val="ro-RO"/>
        </w:rPr>
        <w:t>lor pentru introducerea pe piață</w:t>
      </w:r>
      <w:r w:rsidRPr="00673DF4">
        <w:rPr>
          <w:sz w:val="28"/>
          <w:szCs w:val="28"/>
          <w:lang w:val="ro-RO"/>
        </w:rPr>
        <w:t xml:space="preserve"> a mașinilor</w:t>
      </w:r>
      <w:r w:rsidR="003B377E">
        <w:rPr>
          <w:sz w:val="28"/>
          <w:szCs w:val="28"/>
          <w:lang w:val="ro-RO"/>
        </w:rPr>
        <w:t xml:space="preserve"> se va realiza </w:t>
      </w:r>
      <w:r w:rsidRPr="00673DF4">
        <w:rPr>
          <w:sz w:val="28"/>
          <w:szCs w:val="28"/>
          <w:lang w:val="ro-RO"/>
        </w:rPr>
        <w:t>conform standar</w:t>
      </w:r>
      <w:r w:rsidR="003B377E">
        <w:rPr>
          <w:sz w:val="28"/>
          <w:szCs w:val="28"/>
          <w:lang w:val="ro-RO"/>
        </w:rPr>
        <w:t>d</w:t>
      </w:r>
      <w:r w:rsidRPr="00673DF4">
        <w:rPr>
          <w:sz w:val="28"/>
          <w:szCs w:val="28"/>
          <w:lang w:val="ro-RO"/>
        </w:rPr>
        <w:t xml:space="preserve">elor armonizate cu Directiva Europeană 2007/46 CE p. 3(b) vehicule concepute și constituite pentru a fi folosite de către serviciile armate, serviciile protecției civile, serviciile de luptă împotriva incendiilor și forțelor de menținere a ordinii publice.   </w:t>
      </w:r>
    </w:p>
    <w:p w:rsidR="00FF3DD6" w:rsidRDefault="00FF3DD6" w:rsidP="00FF3DD6">
      <w:pPr>
        <w:numPr>
          <w:ilvl w:val="12"/>
          <w:numId w:val="0"/>
        </w:numPr>
        <w:jc w:val="both"/>
        <w:rPr>
          <w:sz w:val="28"/>
          <w:szCs w:val="28"/>
          <w:lang w:val="ro-RO"/>
        </w:rPr>
      </w:pPr>
    </w:p>
    <w:p w:rsidR="005E6993" w:rsidRPr="005E6993" w:rsidRDefault="005E6993" w:rsidP="00FF3DD6">
      <w:pPr>
        <w:pStyle w:val="Listparagraf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b/>
          <w:sz w:val="28"/>
          <w:szCs w:val="28"/>
          <w:lang w:val="ro-RO"/>
        </w:rPr>
      </w:pPr>
      <w:r w:rsidRPr="005E6993">
        <w:rPr>
          <w:b/>
          <w:sz w:val="28"/>
          <w:szCs w:val="28"/>
          <w:lang w:val="ro-RO"/>
        </w:rPr>
        <w:t xml:space="preserve">Asigurarea </w:t>
      </w:r>
      <w:proofErr w:type="spellStart"/>
      <w:r w:rsidRPr="005E6993">
        <w:rPr>
          <w:b/>
          <w:sz w:val="28"/>
          <w:szCs w:val="28"/>
          <w:lang w:val="ro-RO"/>
        </w:rPr>
        <w:t>calităţii</w:t>
      </w:r>
      <w:proofErr w:type="spellEnd"/>
    </w:p>
    <w:p w:rsidR="00FF3DD6" w:rsidRPr="005E6993" w:rsidRDefault="00FF3DD6" w:rsidP="005E6993">
      <w:pPr>
        <w:ind w:firstLine="360"/>
        <w:jc w:val="both"/>
        <w:rPr>
          <w:sz w:val="28"/>
          <w:szCs w:val="28"/>
          <w:lang w:val="ro-RO"/>
        </w:rPr>
      </w:pPr>
      <w:r w:rsidRPr="005E6993">
        <w:rPr>
          <w:sz w:val="28"/>
          <w:szCs w:val="28"/>
          <w:lang w:val="ro-RO"/>
        </w:rPr>
        <w:t xml:space="preserve">Producătorul (furnizorul) va prezenta un document emis de un organism specializat în domeniu, care să certifice că are implementat un sistem de asigurare a </w:t>
      </w:r>
      <w:proofErr w:type="spellStart"/>
      <w:r w:rsidRPr="005E6993">
        <w:rPr>
          <w:sz w:val="28"/>
          <w:szCs w:val="28"/>
          <w:lang w:val="ro-RO"/>
        </w:rPr>
        <w:t>calităţii</w:t>
      </w:r>
      <w:proofErr w:type="spellEnd"/>
      <w:r w:rsidRPr="005E6993">
        <w:rPr>
          <w:sz w:val="28"/>
          <w:szCs w:val="28"/>
          <w:lang w:val="ro-RO"/>
        </w:rPr>
        <w:t xml:space="preserve"> conform standardului EN ISO 9001:2008 sau </w:t>
      </w:r>
      <w:proofErr w:type="spellStart"/>
      <w:r w:rsidRPr="005E6993">
        <w:rPr>
          <w:sz w:val="28"/>
          <w:szCs w:val="28"/>
          <w:lang w:val="ro-RO"/>
        </w:rPr>
        <w:t>echivalenul</w:t>
      </w:r>
      <w:proofErr w:type="spellEnd"/>
      <w:r w:rsidRPr="005E6993">
        <w:rPr>
          <w:sz w:val="28"/>
          <w:szCs w:val="28"/>
          <w:lang w:val="ro-RO"/>
        </w:rPr>
        <w:t xml:space="preserve"> acestuia.</w:t>
      </w:r>
    </w:p>
    <w:p w:rsidR="00052DA5" w:rsidRPr="00673DF4" w:rsidRDefault="00052DA5" w:rsidP="00E7748D">
      <w:pPr>
        <w:numPr>
          <w:ilvl w:val="12"/>
          <w:numId w:val="0"/>
        </w:numPr>
        <w:jc w:val="both"/>
        <w:rPr>
          <w:sz w:val="28"/>
          <w:szCs w:val="28"/>
          <w:lang w:val="ro-RO"/>
        </w:rPr>
      </w:pPr>
    </w:p>
    <w:p w:rsidR="00E7748D" w:rsidRDefault="00052DA5" w:rsidP="006911BD">
      <w:pPr>
        <w:numPr>
          <w:ilvl w:val="0"/>
          <w:numId w:val="1"/>
        </w:numPr>
        <w:jc w:val="both"/>
        <w:rPr>
          <w:b/>
          <w:sz w:val="28"/>
          <w:szCs w:val="28"/>
          <w:lang w:val="ro-RO"/>
        </w:rPr>
      </w:pPr>
      <w:r w:rsidRPr="00673DF4">
        <w:rPr>
          <w:b/>
          <w:sz w:val="28"/>
          <w:szCs w:val="28"/>
          <w:lang w:val="ro-RO"/>
        </w:rPr>
        <w:t xml:space="preserve">Organizare generală, </w:t>
      </w:r>
      <w:proofErr w:type="spellStart"/>
      <w:r w:rsidRPr="00673DF4">
        <w:rPr>
          <w:b/>
          <w:sz w:val="28"/>
          <w:szCs w:val="28"/>
          <w:lang w:val="ro-RO"/>
        </w:rPr>
        <w:t>componenţă</w:t>
      </w:r>
      <w:proofErr w:type="spellEnd"/>
    </w:p>
    <w:p w:rsidR="00052DA5" w:rsidRPr="00E7748D" w:rsidRDefault="00E7748D" w:rsidP="006911BD">
      <w:pPr>
        <w:ind w:left="720"/>
        <w:jc w:val="both"/>
        <w:rPr>
          <w:b/>
          <w:sz w:val="28"/>
          <w:szCs w:val="28"/>
          <w:lang w:val="ro-RO"/>
        </w:rPr>
      </w:pPr>
      <w:r w:rsidRPr="00E7748D">
        <w:rPr>
          <w:sz w:val="28"/>
          <w:szCs w:val="28"/>
          <w:lang w:val="ro-RO"/>
        </w:rPr>
        <w:t>4</w:t>
      </w:r>
      <w:r w:rsidR="00052DA5" w:rsidRPr="00E7748D">
        <w:rPr>
          <w:sz w:val="28"/>
          <w:szCs w:val="28"/>
          <w:lang w:val="ro-RO"/>
        </w:rPr>
        <w:t>.1. Autospecială (UTV):</w:t>
      </w:r>
    </w:p>
    <w:p w:rsidR="00052DA5" w:rsidRPr="00673DF4" w:rsidRDefault="00E7748D" w:rsidP="006911BD">
      <w:pPr>
        <w:ind w:left="1197" w:hanging="27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>.1.1.</w:t>
      </w:r>
      <w:r>
        <w:rPr>
          <w:sz w:val="28"/>
          <w:szCs w:val="28"/>
          <w:lang w:val="ro-RO"/>
        </w:rPr>
        <w:t xml:space="preserve"> </w:t>
      </w:r>
      <w:r w:rsidR="00052DA5" w:rsidRPr="00673DF4">
        <w:rPr>
          <w:sz w:val="28"/>
          <w:szCs w:val="28"/>
          <w:lang w:val="ro-RO"/>
        </w:rPr>
        <w:t xml:space="preserve">Categoria de </w:t>
      </w:r>
      <w:proofErr w:type="spellStart"/>
      <w:r w:rsidR="00052DA5" w:rsidRPr="00673DF4">
        <w:rPr>
          <w:sz w:val="28"/>
          <w:szCs w:val="28"/>
          <w:lang w:val="ro-RO"/>
        </w:rPr>
        <w:t>folosinţă</w:t>
      </w:r>
      <w:proofErr w:type="spellEnd"/>
      <w:r w:rsidR="00052DA5" w:rsidRPr="00673DF4">
        <w:rPr>
          <w:sz w:val="28"/>
          <w:szCs w:val="28"/>
          <w:lang w:val="ro-RO"/>
        </w:rPr>
        <w:t xml:space="preserve">: Vehicul utilitar de teren </w:t>
      </w:r>
    </w:p>
    <w:p w:rsidR="00052DA5" w:rsidRPr="00673DF4" w:rsidRDefault="00052DA5" w:rsidP="006911BD">
      <w:pPr>
        <w:numPr>
          <w:ilvl w:val="12"/>
          <w:numId w:val="0"/>
        </w:numPr>
        <w:ind w:left="1470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 xml:space="preserve">                                        </w:t>
      </w:r>
      <w:proofErr w:type="spellStart"/>
      <w:r w:rsidRPr="00673DF4">
        <w:rPr>
          <w:sz w:val="28"/>
          <w:szCs w:val="28"/>
          <w:lang w:val="ro-RO"/>
        </w:rPr>
        <w:t>Utility</w:t>
      </w:r>
      <w:proofErr w:type="spellEnd"/>
      <w:r w:rsidRPr="00673DF4">
        <w:rPr>
          <w:sz w:val="28"/>
          <w:szCs w:val="28"/>
          <w:lang w:val="ro-RO"/>
        </w:rPr>
        <w:t xml:space="preserve"> </w:t>
      </w:r>
      <w:proofErr w:type="spellStart"/>
      <w:r w:rsidRPr="00673DF4">
        <w:rPr>
          <w:sz w:val="28"/>
          <w:szCs w:val="28"/>
          <w:lang w:val="ro-RO"/>
        </w:rPr>
        <w:t>Terrain</w:t>
      </w:r>
      <w:proofErr w:type="spellEnd"/>
      <w:r w:rsidRPr="00673DF4">
        <w:rPr>
          <w:sz w:val="28"/>
          <w:szCs w:val="28"/>
          <w:lang w:val="ro-RO"/>
        </w:rPr>
        <w:t xml:space="preserve"> </w:t>
      </w:r>
      <w:proofErr w:type="spellStart"/>
      <w:r w:rsidRPr="00673DF4">
        <w:rPr>
          <w:sz w:val="28"/>
          <w:szCs w:val="28"/>
          <w:lang w:val="ro-RO"/>
        </w:rPr>
        <w:t>Vehicle</w:t>
      </w:r>
      <w:proofErr w:type="spellEnd"/>
      <w:r w:rsidRPr="00673DF4">
        <w:rPr>
          <w:sz w:val="28"/>
          <w:szCs w:val="28"/>
          <w:lang w:val="ro-RO"/>
        </w:rPr>
        <w:t xml:space="preserve"> (UTV)</w:t>
      </w:r>
    </w:p>
    <w:p w:rsidR="00052DA5" w:rsidRPr="00673DF4" w:rsidRDefault="000D2AFF" w:rsidP="006911BD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4.1.2. </w:t>
      </w:r>
      <w:proofErr w:type="spellStart"/>
      <w:r>
        <w:rPr>
          <w:sz w:val="28"/>
          <w:szCs w:val="28"/>
          <w:lang w:val="ro-RO"/>
        </w:rPr>
        <w:t>Condiţii</w:t>
      </w:r>
      <w:proofErr w:type="spellEnd"/>
      <w:r>
        <w:rPr>
          <w:sz w:val="28"/>
          <w:szCs w:val="28"/>
          <w:lang w:val="ro-RO"/>
        </w:rPr>
        <w:t xml:space="preserve"> de operare</w:t>
      </w:r>
      <w:r w:rsidR="00052DA5" w:rsidRPr="00673DF4">
        <w:rPr>
          <w:sz w:val="28"/>
          <w:szCs w:val="28"/>
          <w:lang w:val="ro-RO"/>
        </w:rPr>
        <w:t xml:space="preserve">: pe orice tip de teren </w:t>
      </w:r>
      <w:proofErr w:type="spellStart"/>
      <w:r w:rsidR="00052DA5" w:rsidRPr="00673DF4">
        <w:rPr>
          <w:sz w:val="28"/>
          <w:szCs w:val="28"/>
          <w:lang w:val="ro-RO"/>
        </w:rPr>
        <w:t>şi</w:t>
      </w:r>
      <w:proofErr w:type="spellEnd"/>
      <w:r w:rsidR="00052DA5" w:rsidRPr="00673DF4">
        <w:rPr>
          <w:sz w:val="28"/>
          <w:szCs w:val="28"/>
          <w:lang w:val="ro-RO"/>
        </w:rPr>
        <w:t xml:space="preserve"> pe orice vreme, de la -40</w:t>
      </w:r>
      <w:r w:rsidR="00052DA5" w:rsidRPr="00673DF4">
        <w:rPr>
          <w:sz w:val="28"/>
          <w:szCs w:val="28"/>
          <w:vertAlign w:val="superscript"/>
          <w:lang w:val="ro-RO"/>
        </w:rPr>
        <w:t>o</w:t>
      </w:r>
      <w:r w:rsidR="00052DA5" w:rsidRPr="00673DF4">
        <w:rPr>
          <w:sz w:val="28"/>
          <w:szCs w:val="28"/>
          <w:lang w:val="ro-RO"/>
        </w:rPr>
        <w:t>C la + 40</w:t>
      </w:r>
      <w:r w:rsidR="00052DA5" w:rsidRPr="00673DF4">
        <w:rPr>
          <w:sz w:val="28"/>
          <w:szCs w:val="28"/>
          <w:vertAlign w:val="superscript"/>
          <w:lang w:val="ro-RO"/>
        </w:rPr>
        <w:t>o</w:t>
      </w:r>
      <w:r w:rsidR="00052DA5" w:rsidRPr="00673DF4">
        <w:rPr>
          <w:sz w:val="28"/>
          <w:szCs w:val="28"/>
          <w:lang w:val="ro-RO"/>
        </w:rPr>
        <w:t>C.</w:t>
      </w:r>
    </w:p>
    <w:p w:rsidR="00052DA5" w:rsidRPr="00673DF4" w:rsidRDefault="00977FA9" w:rsidP="006911BD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 xml:space="preserve">.2. </w:t>
      </w:r>
      <w:proofErr w:type="spellStart"/>
      <w:r w:rsidR="00052DA5" w:rsidRPr="00673DF4">
        <w:rPr>
          <w:sz w:val="28"/>
          <w:szCs w:val="28"/>
          <w:lang w:val="ro-RO"/>
        </w:rPr>
        <w:t>Şasiu</w:t>
      </w:r>
      <w:proofErr w:type="spellEnd"/>
      <w:r w:rsidR="00052DA5" w:rsidRPr="00673DF4">
        <w:rPr>
          <w:sz w:val="28"/>
          <w:szCs w:val="28"/>
          <w:lang w:val="ro-RO"/>
        </w:rPr>
        <w:t>:</w:t>
      </w:r>
    </w:p>
    <w:p w:rsidR="00052DA5" w:rsidRPr="00673DF4" w:rsidRDefault="00967AAE" w:rsidP="006911BD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 xml:space="preserve">.2.1. Formula de </w:t>
      </w:r>
      <w:proofErr w:type="spellStart"/>
      <w:r w:rsidR="00052DA5" w:rsidRPr="00673DF4">
        <w:rPr>
          <w:sz w:val="28"/>
          <w:szCs w:val="28"/>
          <w:lang w:val="ro-RO"/>
        </w:rPr>
        <w:t>tracţiune</w:t>
      </w:r>
      <w:proofErr w:type="spellEnd"/>
      <w:r w:rsidR="00052DA5" w:rsidRPr="00673DF4">
        <w:rPr>
          <w:sz w:val="28"/>
          <w:szCs w:val="28"/>
          <w:lang w:val="ro-RO"/>
        </w:rPr>
        <w:t>: 8 x 8 ;</w:t>
      </w:r>
    </w:p>
    <w:p w:rsidR="00052DA5" w:rsidRPr="00673DF4" w:rsidRDefault="00967AAE" w:rsidP="006911BD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>.2.2.  Capacitate de transport: minim 4 persoane; maxim 6 persoane;</w:t>
      </w:r>
    </w:p>
    <w:p w:rsidR="00052DA5" w:rsidRPr="00673DF4" w:rsidRDefault="00967AAE" w:rsidP="006911BD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>.2.3.  Capacitate de încărcare:</w:t>
      </w:r>
    </w:p>
    <w:p w:rsidR="00052DA5" w:rsidRPr="00673DF4" w:rsidRDefault="00052DA5" w:rsidP="006911BD">
      <w:pPr>
        <w:ind w:left="1653" w:hanging="237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 xml:space="preserve">- pe uscat : minim </w:t>
      </w:r>
      <w:smartTag w:uri="urn:schemas-microsoft-com:office:smarttags" w:element="metricconverter">
        <w:smartTagPr>
          <w:attr w:name="ProductID" w:val="500 kg"/>
        </w:smartTagPr>
        <w:r w:rsidRPr="00673DF4">
          <w:rPr>
            <w:sz w:val="28"/>
            <w:szCs w:val="28"/>
            <w:lang w:val="ro-RO"/>
          </w:rPr>
          <w:t>500 kg</w:t>
        </w:r>
      </w:smartTag>
      <w:r w:rsidRPr="00673DF4">
        <w:rPr>
          <w:sz w:val="28"/>
          <w:szCs w:val="28"/>
          <w:lang w:val="ro-RO"/>
        </w:rPr>
        <w:t>;</w:t>
      </w:r>
    </w:p>
    <w:p w:rsidR="00052DA5" w:rsidRPr="00673DF4" w:rsidRDefault="00967AAE" w:rsidP="006911BD">
      <w:pPr>
        <w:ind w:left="1653" w:hanging="23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052DA5" w:rsidRPr="00673DF4">
        <w:rPr>
          <w:sz w:val="28"/>
          <w:szCs w:val="28"/>
          <w:lang w:val="ro-RO"/>
        </w:rPr>
        <w:t xml:space="preserve"> pe apă : minim </w:t>
      </w:r>
      <w:smartTag w:uri="urn:schemas-microsoft-com:office:smarttags" w:element="metricconverter">
        <w:smartTagPr>
          <w:attr w:name="ProductID" w:val="450 kg"/>
        </w:smartTagPr>
        <w:r w:rsidR="00052DA5" w:rsidRPr="00673DF4">
          <w:rPr>
            <w:sz w:val="28"/>
            <w:szCs w:val="28"/>
            <w:lang w:val="ro-RO"/>
          </w:rPr>
          <w:t>450 kg</w:t>
        </w:r>
      </w:smartTag>
      <w:r w:rsidR="00052DA5" w:rsidRPr="00673DF4">
        <w:rPr>
          <w:sz w:val="28"/>
          <w:szCs w:val="28"/>
          <w:lang w:val="ro-RO"/>
        </w:rPr>
        <w:t>.</w:t>
      </w:r>
    </w:p>
    <w:p w:rsidR="00052DA5" w:rsidRPr="00673DF4" w:rsidRDefault="00967AAE" w:rsidP="006911BD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>.2.4.  Caroseria: polietilenă de înaltă densitate</w:t>
      </w:r>
    </w:p>
    <w:p w:rsidR="00052DA5" w:rsidRPr="00673DF4" w:rsidRDefault="00967AAE" w:rsidP="006911BD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 xml:space="preserve">.2.5. </w:t>
      </w:r>
      <w:proofErr w:type="spellStart"/>
      <w:r w:rsidR="00052DA5" w:rsidRPr="00673DF4">
        <w:rPr>
          <w:sz w:val="28"/>
          <w:szCs w:val="28"/>
          <w:lang w:val="ro-RO"/>
        </w:rPr>
        <w:t>Instalaţia</w:t>
      </w:r>
      <w:proofErr w:type="spellEnd"/>
      <w:r w:rsidR="00052DA5" w:rsidRPr="00673DF4">
        <w:rPr>
          <w:sz w:val="28"/>
          <w:szCs w:val="28"/>
          <w:lang w:val="ro-RO"/>
        </w:rPr>
        <w:t xml:space="preserve"> elec</w:t>
      </w:r>
      <w:r w:rsidR="00427211">
        <w:rPr>
          <w:sz w:val="28"/>
          <w:szCs w:val="28"/>
          <w:lang w:val="ro-RO"/>
        </w:rPr>
        <w:t>trică cu tensiune de alimentare</w:t>
      </w:r>
      <w:r w:rsidR="00052DA5" w:rsidRPr="00673DF4">
        <w:rPr>
          <w:sz w:val="28"/>
          <w:szCs w:val="28"/>
          <w:lang w:val="ro-RO"/>
        </w:rPr>
        <w:t>: 12V  cu priză de 12 V dispusă la bordul vehiculului;</w:t>
      </w:r>
    </w:p>
    <w:p w:rsidR="00427211" w:rsidRDefault="00A90B3C" w:rsidP="008B48AE">
      <w:pPr>
        <w:ind w:left="1653" w:hanging="684"/>
        <w:jc w:val="both"/>
        <w:rPr>
          <w:sz w:val="28"/>
          <w:szCs w:val="28"/>
          <w:lang w:val="ro-RO"/>
        </w:rPr>
      </w:pPr>
      <w:r w:rsidRPr="008B48AE">
        <w:rPr>
          <w:sz w:val="28"/>
          <w:szCs w:val="28"/>
          <w:lang w:val="ro-RO"/>
        </w:rPr>
        <w:t>4</w:t>
      </w:r>
      <w:r w:rsidR="00052DA5" w:rsidRPr="008B48AE">
        <w:rPr>
          <w:sz w:val="28"/>
          <w:szCs w:val="28"/>
          <w:lang w:val="ro-RO"/>
        </w:rPr>
        <w:t xml:space="preserve">.2.6. </w:t>
      </w:r>
      <w:proofErr w:type="spellStart"/>
      <w:r w:rsidR="00052DA5" w:rsidRPr="008B48AE">
        <w:rPr>
          <w:sz w:val="28"/>
          <w:szCs w:val="28"/>
          <w:lang w:val="ro-RO"/>
        </w:rPr>
        <w:t>Instalaţie</w:t>
      </w:r>
      <w:proofErr w:type="spellEnd"/>
      <w:r w:rsidR="00052DA5" w:rsidRPr="008B48AE">
        <w:rPr>
          <w:sz w:val="28"/>
          <w:szCs w:val="28"/>
          <w:lang w:val="ro-RO"/>
        </w:rPr>
        <w:t xml:space="preserve"> de avertizare acustică</w:t>
      </w:r>
      <w:r w:rsidR="008B48AE" w:rsidRPr="008B48AE">
        <w:rPr>
          <w:sz w:val="28"/>
          <w:szCs w:val="28"/>
          <w:lang w:val="ro-RO"/>
        </w:rPr>
        <w:t xml:space="preserve"> (inclusiv microfon)</w:t>
      </w:r>
      <w:r w:rsidR="00052DA5" w:rsidRPr="008B48AE">
        <w:rPr>
          <w:sz w:val="28"/>
          <w:szCs w:val="28"/>
          <w:lang w:val="ro-RO"/>
        </w:rPr>
        <w:t xml:space="preserve"> </w:t>
      </w:r>
      <w:proofErr w:type="spellStart"/>
      <w:r w:rsidR="00052DA5" w:rsidRPr="008B48AE">
        <w:rPr>
          <w:sz w:val="28"/>
          <w:szCs w:val="28"/>
          <w:lang w:val="ro-RO"/>
        </w:rPr>
        <w:t>şi</w:t>
      </w:r>
      <w:proofErr w:type="spellEnd"/>
      <w:r w:rsidR="00052DA5" w:rsidRPr="008B48AE">
        <w:rPr>
          <w:sz w:val="28"/>
          <w:szCs w:val="28"/>
          <w:lang w:val="ro-RO"/>
        </w:rPr>
        <w:t xml:space="preserve"> optică</w:t>
      </w:r>
      <w:r w:rsidR="00EB25D8" w:rsidRPr="008B48AE">
        <w:rPr>
          <w:sz w:val="28"/>
          <w:szCs w:val="28"/>
          <w:lang w:val="ro-RO"/>
        </w:rPr>
        <w:t xml:space="preserve"> </w:t>
      </w:r>
      <w:r w:rsidR="008B48AE" w:rsidRPr="008B48AE">
        <w:rPr>
          <w:sz w:val="28"/>
          <w:szCs w:val="28"/>
          <w:lang w:val="ro-RO"/>
        </w:rPr>
        <w:t>în conformitate cu prevederile Hotărârii Guvernului Republicii Moldova nr.500 din 29.05.2018 privind</w:t>
      </w:r>
      <w:r w:rsidR="008B48AE">
        <w:rPr>
          <w:sz w:val="28"/>
          <w:szCs w:val="28"/>
          <w:lang w:val="ro-RO"/>
        </w:rPr>
        <w:t xml:space="preserve"> </w:t>
      </w:r>
      <w:r w:rsidR="008B48AE" w:rsidRPr="008B48AE">
        <w:rPr>
          <w:sz w:val="28"/>
          <w:szCs w:val="28"/>
          <w:lang w:val="ro-RO"/>
        </w:rPr>
        <w:t xml:space="preserve">aprobarea Regulamentului privind </w:t>
      </w:r>
      <w:proofErr w:type="spellStart"/>
      <w:r w:rsidR="008B48AE" w:rsidRPr="008B48AE">
        <w:rPr>
          <w:sz w:val="28"/>
          <w:szCs w:val="28"/>
          <w:lang w:val="ro-RO"/>
        </w:rPr>
        <w:t>cerinţele</w:t>
      </w:r>
      <w:proofErr w:type="spellEnd"/>
      <w:r w:rsidR="008B48AE" w:rsidRPr="008B48AE">
        <w:rPr>
          <w:sz w:val="28"/>
          <w:szCs w:val="28"/>
          <w:lang w:val="ro-RO"/>
        </w:rPr>
        <w:t xml:space="preserve"> generale de echipare a autovehiculelor cu regim prioritar de circulație și a autovehiculelor speciale</w:t>
      </w:r>
      <w:r w:rsidR="00052DA5" w:rsidRPr="00673DF4">
        <w:rPr>
          <w:sz w:val="28"/>
          <w:szCs w:val="28"/>
          <w:lang w:val="ro-RO"/>
        </w:rPr>
        <w:t>;</w:t>
      </w:r>
    </w:p>
    <w:p w:rsidR="008B48AE" w:rsidRPr="008B48AE" w:rsidRDefault="008B48AE" w:rsidP="008B48AE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4.2.7. Sistem de naviga</w:t>
      </w:r>
      <w:r w:rsidR="00635367">
        <w:rPr>
          <w:sz w:val="28"/>
          <w:szCs w:val="28"/>
          <w:lang w:val="ro-RO"/>
        </w:rPr>
        <w:t xml:space="preserve">re GPS </w:t>
      </w:r>
      <w:r w:rsidR="003D1277">
        <w:rPr>
          <w:sz w:val="28"/>
          <w:szCs w:val="28"/>
          <w:lang w:val="ro-RO"/>
        </w:rPr>
        <w:t>portabil, tip auto, cu posibilitatea de conectare la priza de bord.</w:t>
      </w:r>
    </w:p>
    <w:p w:rsidR="00052DA5" w:rsidRPr="00427211" w:rsidRDefault="00427211" w:rsidP="006911BD">
      <w:pPr>
        <w:ind w:left="1197" w:hanging="270"/>
        <w:jc w:val="both"/>
        <w:rPr>
          <w:color w:val="FF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>.2.7.  Cârlig de remorcare;</w:t>
      </w:r>
    </w:p>
    <w:p w:rsidR="00052DA5" w:rsidRPr="00673DF4" w:rsidRDefault="00427211" w:rsidP="006911BD">
      <w:pPr>
        <w:ind w:left="1197" w:hanging="27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4F3914">
        <w:rPr>
          <w:sz w:val="28"/>
          <w:szCs w:val="28"/>
          <w:lang w:val="ro-RO"/>
        </w:rPr>
        <w:t>.2.8.  Capacitate de remorcare</w:t>
      </w:r>
      <w:r w:rsidR="00052DA5" w:rsidRPr="00673DF4">
        <w:rPr>
          <w:sz w:val="28"/>
          <w:szCs w:val="28"/>
          <w:lang w:val="ro-RO"/>
        </w:rPr>
        <w:t xml:space="preserve">: minim </w:t>
      </w:r>
      <w:smartTag w:uri="urn:schemas-microsoft-com:office:smarttags" w:element="metricconverter">
        <w:smartTagPr>
          <w:attr w:name="ProductID" w:val="800 kg"/>
        </w:smartTagPr>
        <w:r w:rsidR="00052DA5" w:rsidRPr="00673DF4">
          <w:rPr>
            <w:sz w:val="28"/>
            <w:szCs w:val="28"/>
            <w:lang w:val="ro-RO"/>
          </w:rPr>
          <w:t>800 kg</w:t>
        </w:r>
      </w:smartTag>
      <w:r w:rsidR="00052DA5" w:rsidRPr="00673DF4">
        <w:rPr>
          <w:sz w:val="28"/>
          <w:szCs w:val="28"/>
          <w:lang w:val="ro-RO"/>
        </w:rPr>
        <w:t>.</w:t>
      </w:r>
    </w:p>
    <w:p w:rsidR="00052DA5" w:rsidRPr="00673DF4" w:rsidRDefault="00427211" w:rsidP="006911BD">
      <w:pPr>
        <w:ind w:left="1701" w:hanging="77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 xml:space="preserve">.2.9.  Troliu </w:t>
      </w:r>
      <w:proofErr w:type="spellStart"/>
      <w:r w:rsidR="00052DA5" w:rsidRPr="00673DF4">
        <w:rPr>
          <w:sz w:val="28"/>
          <w:szCs w:val="28"/>
          <w:lang w:val="ro-RO"/>
        </w:rPr>
        <w:t>faţă</w:t>
      </w:r>
      <w:proofErr w:type="spellEnd"/>
      <w:r w:rsidR="00052DA5" w:rsidRPr="00673DF4">
        <w:rPr>
          <w:sz w:val="28"/>
          <w:szCs w:val="28"/>
          <w:lang w:val="ro-RO"/>
        </w:rPr>
        <w:t xml:space="preserve"> </w:t>
      </w:r>
      <w:proofErr w:type="spellStart"/>
      <w:r w:rsidR="00052DA5" w:rsidRPr="00673DF4">
        <w:rPr>
          <w:sz w:val="28"/>
          <w:szCs w:val="28"/>
          <w:lang w:val="ro-RO"/>
        </w:rPr>
        <w:t>ac</w:t>
      </w:r>
      <w:r>
        <w:rPr>
          <w:sz w:val="28"/>
          <w:szCs w:val="28"/>
          <w:lang w:val="ro-RO"/>
        </w:rPr>
        <w:t>ţionat</w:t>
      </w:r>
      <w:proofErr w:type="spellEnd"/>
      <w:r>
        <w:rPr>
          <w:sz w:val="28"/>
          <w:szCs w:val="28"/>
          <w:lang w:val="ro-RO"/>
        </w:rPr>
        <w:t xml:space="preserve"> electric, cu telecomandă</w:t>
      </w:r>
      <w:r w:rsidR="00052DA5" w:rsidRPr="00673DF4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</w:t>
      </w:r>
      <w:r w:rsidR="00052DA5" w:rsidRPr="00673DF4">
        <w:rPr>
          <w:sz w:val="28"/>
          <w:szCs w:val="28"/>
          <w:lang w:val="ro-RO"/>
        </w:rPr>
        <w:t>tensiune de alimentare 12 V</w:t>
      </w:r>
    </w:p>
    <w:p w:rsidR="00052DA5" w:rsidRPr="00673DF4" w:rsidRDefault="00427211" w:rsidP="006911BD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 xml:space="preserve">.2.9.1 </w:t>
      </w:r>
      <w:proofErr w:type="spellStart"/>
      <w:r w:rsidR="00052DA5" w:rsidRPr="00673DF4">
        <w:rPr>
          <w:sz w:val="28"/>
          <w:szCs w:val="28"/>
          <w:lang w:val="ro-RO"/>
        </w:rPr>
        <w:t>Forţa</w:t>
      </w:r>
      <w:proofErr w:type="spellEnd"/>
      <w:r w:rsidR="00052DA5" w:rsidRPr="00673DF4">
        <w:rPr>
          <w:sz w:val="28"/>
          <w:szCs w:val="28"/>
          <w:lang w:val="ro-RO"/>
        </w:rPr>
        <w:t xml:space="preserve"> de </w:t>
      </w:r>
      <w:proofErr w:type="spellStart"/>
      <w:r w:rsidR="00052DA5" w:rsidRPr="00673DF4">
        <w:rPr>
          <w:sz w:val="28"/>
          <w:szCs w:val="28"/>
          <w:lang w:val="ro-RO"/>
        </w:rPr>
        <w:t>tracţiune</w:t>
      </w:r>
      <w:proofErr w:type="spellEnd"/>
      <w:r w:rsidR="00052DA5" w:rsidRPr="00673DF4">
        <w:rPr>
          <w:sz w:val="28"/>
          <w:szCs w:val="28"/>
          <w:lang w:val="ro-RO"/>
        </w:rPr>
        <w:t xml:space="preserve">: minim </w:t>
      </w:r>
      <w:smartTag w:uri="urn:schemas-microsoft-com:office:smarttags" w:element="metricconverter">
        <w:smartTagPr>
          <w:attr w:name="ProductID" w:val="1000 kg"/>
        </w:smartTagPr>
        <w:r w:rsidR="00052DA5" w:rsidRPr="00673DF4">
          <w:rPr>
            <w:sz w:val="28"/>
            <w:szCs w:val="28"/>
            <w:lang w:val="ro-RO"/>
          </w:rPr>
          <w:t>1000 kg</w:t>
        </w:r>
      </w:smartTag>
    </w:p>
    <w:p w:rsidR="00052DA5" w:rsidRDefault="00427211" w:rsidP="006911BD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052DA5" w:rsidRPr="00673DF4">
        <w:rPr>
          <w:sz w:val="28"/>
          <w:szCs w:val="28"/>
          <w:lang w:val="ro-RO"/>
        </w:rPr>
        <w:t>.2.9.2 Lungime cablu: minim 10 m.</w:t>
      </w:r>
    </w:p>
    <w:p w:rsidR="00F8159A" w:rsidRPr="00673DF4" w:rsidRDefault="00F8159A" w:rsidP="00F8159A">
      <w:pPr>
        <w:ind w:left="1197" w:hanging="27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4.2.10. Oglinzi retrovizoare.</w:t>
      </w:r>
    </w:p>
    <w:p w:rsidR="00D71E91" w:rsidRDefault="00D71E91" w:rsidP="00D71E91">
      <w:pPr>
        <w:ind w:left="1197" w:hanging="270"/>
        <w:jc w:val="both"/>
        <w:rPr>
          <w:sz w:val="28"/>
          <w:szCs w:val="28"/>
          <w:lang w:val="ro-RO"/>
        </w:rPr>
      </w:pPr>
      <w:r w:rsidRPr="00D71E91">
        <w:rPr>
          <w:sz w:val="28"/>
          <w:szCs w:val="28"/>
          <w:lang w:val="ro-RO"/>
        </w:rPr>
        <w:t xml:space="preserve">4.2.11. </w:t>
      </w:r>
      <w:r>
        <w:rPr>
          <w:sz w:val="28"/>
          <w:szCs w:val="28"/>
          <w:lang w:val="ro-RO"/>
        </w:rPr>
        <w:t>A</w:t>
      </w:r>
      <w:r w:rsidRPr="00D71E91">
        <w:rPr>
          <w:sz w:val="28"/>
          <w:szCs w:val="28"/>
          <w:lang w:val="ro-RO"/>
        </w:rPr>
        <w:t xml:space="preserve">nvelope cu </w:t>
      </w:r>
      <w:r>
        <w:rPr>
          <w:sz w:val="28"/>
          <w:szCs w:val="28"/>
          <w:lang w:val="ro-RO"/>
        </w:rPr>
        <w:t xml:space="preserve">presiune ultra scăzută </w:t>
      </w:r>
      <w:r w:rsidRPr="00D71E91">
        <w:rPr>
          <w:sz w:val="28"/>
          <w:szCs w:val="28"/>
          <w:lang w:val="ro-RO"/>
        </w:rPr>
        <w:t xml:space="preserve">cu sistem dublu </w:t>
      </w:r>
      <w:proofErr w:type="spellStart"/>
      <w:r w:rsidRPr="00D71E91">
        <w:rPr>
          <w:sz w:val="28"/>
          <w:szCs w:val="28"/>
          <w:lang w:val="ro-RO"/>
        </w:rPr>
        <w:t>beadlock</w:t>
      </w:r>
      <w:proofErr w:type="spellEnd"/>
      <w:r w:rsidRPr="00D71E91">
        <w:rPr>
          <w:sz w:val="28"/>
          <w:szCs w:val="28"/>
          <w:lang w:val="ro-RO"/>
        </w:rPr>
        <w:t xml:space="preserve"> sunt </w:t>
      </w:r>
      <w:r>
        <w:rPr>
          <w:sz w:val="28"/>
          <w:szCs w:val="28"/>
          <w:lang w:val="ro-RO"/>
        </w:rPr>
        <w:t>pentru a asigura</w:t>
      </w:r>
      <w:r w:rsidRPr="00D71E91">
        <w:rPr>
          <w:sz w:val="28"/>
          <w:szCs w:val="28"/>
          <w:lang w:val="ro-RO"/>
        </w:rPr>
        <w:t xml:space="preserve"> </w:t>
      </w:r>
      <w:proofErr w:type="spellStart"/>
      <w:r w:rsidRPr="00D71E91">
        <w:rPr>
          <w:sz w:val="28"/>
          <w:szCs w:val="28"/>
          <w:lang w:val="ro-RO"/>
        </w:rPr>
        <w:t>etanşarea</w:t>
      </w:r>
      <w:proofErr w:type="spellEnd"/>
      <w:r w:rsidRPr="00D71E91">
        <w:rPr>
          <w:sz w:val="28"/>
          <w:szCs w:val="28"/>
          <w:lang w:val="ro-RO"/>
        </w:rPr>
        <w:t xml:space="preserve"> aerului pentru a rula cu presiuni reduse in cea mai lină </w:t>
      </w:r>
      <w:proofErr w:type="spellStart"/>
      <w:r w:rsidRPr="00D71E91">
        <w:rPr>
          <w:sz w:val="28"/>
          <w:szCs w:val="28"/>
          <w:lang w:val="ro-RO"/>
        </w:rPr>
        <w:t>şi</w:t>
      </w:r>
      <w:proofErr w:type="spellEnd"/>
      <w:r w:rsidRPr="00D71E91">
        <w:rPr>
          <w:sz w:val="28"/>
          <w:szCs w:val="28"/>
          <w:lang w:val="ro-RO"/>
        </w:rPr>
        <w:t xml:space="preserve"> comodă călătorie.</w:t>
      </w:r>
    </w:p>
    <w:p w:rsidR="00566C7C" w:rsidRPr="00D71E91" w:rsidRDefault="00566C7C" w:rsidP="00D71E91">
      <w:pPr>
        <w:ind w:left="1197" w:hanging="27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4.2.12. Culoarea vehiculului – </w:t>
      </w:r>
      <w:proofErr w:type="spellStart"/>
      <w:r>
        <w:rPr>
          <w:sz w:val="28"/>
          <w:szCs w:val="28"/>
          <w:lang w:val="ro-RO"/>
        </w:rPr>
        <w:t>roşu</w:t>
      </w:r>
      <w:proofErr w:type="spellEnd"/>
      <w:r>
        <w:rPr>
          <w:sz w:val="28"/>
          <w:szCs w:val="28"/>
          <w:lang w:val="ro-RO"/>
        </w:rPr>
        <w:t>.</w:t>
      </w:r>
    </w:p>
    <w:p w:rsidR="00D71E91" w:rsidRPr="00673DF4" w:rsidRDefault="00D71E91" w:rsidP="006911BD">
      <w:pPr>
        <w:jc w:val="both"/>
        <w:rPr>
          <w:b/>
          <w:sz w:val="28"/>
          <w:szCs w:val="28"/>
        </w:rPr>
      </w:pPr>
    </w:p>
    <w:p w:rsidR="00052DA5" w:rsidRPr="00673DF4" w:rsidRDefault="00052DA5" w:rsidP="006911BD">
      <w:pPr>
        <w:numPr>
          <w:ilvl w:val="0"/>
          <w:numId w:val="1"/>
        </w:numPr>
        <w:tabs>
          <w:tab w:val="num" w:pos="570"/>
        </w:tabs>
        <w:jc w:val="both"/>
        <w:rPr>
          <w:b/>
          <w:sz w:val="28"/>
          <w:szCs w:val="28"/>
          <w:lang w:val="ro-RO"/>
        </w:rPr>
      </w:pPr>
      <w:r w:rsidRPr="00673DF4">
        <w:rPr>
          <w:b/>
          <w:sz w:val="28"/>
          <w:szCs w:val="28"/>
          <w:lang w:val="ro-RO"/>
        </w:rPr>
        <w:t xml:space="preserve"> Caracteristici tehnice</w:t>
      </w:r>
    </w:p>
    <w:p w:rsidR="00052DA5" w:rsidRPr="00F06165" w:rsidRDefault="00F06165" w:rsidP="00701393">
      <w:pPr>
        <w:ind w:left="720"/>
        <w:jc w:val="both"/>
        <w:rPr>
          <w:sz w:val="28"/>
          <w:szCs w:val="28"/>
          <w:lang w:val="ro-RO"/>
        </w:rPr>
      </w:pPr>
      <w:r w:rsidRPr="00F06165">
        <w:rPr>
          <w:sz w:val="28"/>
          <w:szCs w:val="28"/>
          <w:lang w:val="ro-RO"/>
        </w:rPr>
        <w:t>5</w:t>
      </w:r>
      <w:r w:rsidR="00052DA5" w:rsidRPr="00F06165">
        <w:rPr>
          <w:sz w:val="28"/>
          <w:szCs w:val="28"/>
          <w:lang w:val="ro-RO"/>
        </w:rPr>
        <w:t>.1Autospeciala (UTV):</w:t>
      </w:r>
    </w:p>
    <w:p w:rsidR="00052DA5" w:rsidRPr="00673DF4" w:rsidRDefault="00FD1E90" w:rsidP="00701393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 xml:space="preserve">.1.1.Categoria de </w:t>
      </w:r>
      <w:proofErr w:type="spellStart"/>
      <w:r w:rsidR="00052DA5" w:rsidRPr="00673DF4">
        <w:rPr>
          <w:sz w:val="28"/>
          <w:szCs w:val="28"/>
          <w:lang w:val="ro-RO"/>
        </w:rPr>
        <w:t>folosinţă</w:t>
      </w:r>
      <w:proofErr w:type="spellEnd"/>
      <w:r w:rsidR="00052DA5" w:rsidRPr="00673DF4">
        <w:rPr>
          <w:sz w:val="28"/>
          <w:szCs w:val="28"/>
          <w:lang w:val="ro-RO"/>
        </w:rPr>
        <w:t>:</w:t>
      </w:r>
      <w:r w:rsidR="00612FDD">
        <w:rPr>
          <w:sz w:val="28"/>
          <w:szCs w:val="28"/>
          <w:lang w:val="ro-RO"/>
        </w:rPr>
        <w:tab/>
      </w:r>
      <w:r w:rsidR="00052DA5" w:rsidRPr="00673DF4">
        <w:rPr>
          <w:sz w:val="28"/>
          <w:szCs w:val="28"/>
          <w:lang w:val="ro-RO"/>
        </w:rPr>
        <w:t>Vehicul utilitar de teren</w:t>
      </w:r>
    </w:p>
    <w:p w:rsidR="00052DA5" w:rsidRPr="00673DF4" w:rsidRDefault="00052DA5" w:rsidP="00701393">
      <w:pPr>
        <w:ind w:left="3540" w:firstLine="708"/>
        <w:jc w:val="both"/>
        <w:rPr>
          <w:sz w:val="28"/>
          <w:szCs w:val="28"/>
          <w:lang w:val="ro-RO"/>
        </w:rPr>
      </w:pPr>
      <w:proofErr w:type="spellStart"/>
      <w:r w:rsidRPr="00673DF4">
        <w:rPr>
          <w:sz w:val="28"/>
          <w:szCs w:val="28"/>
          <w:lang w:val="ro-RO"/>
        </w:rPr>
        <w:t>Utility</w:t>
      </w:r>
      <w:proofErr w:type="spellEnd"/>
      <w:r w:rsidRPr="00673DF4">
        <w:rPr>
          <w:sz w:val="28"/>
          <w:szCs w:val="28"/>
          <w:lang w:val="ro-RO"/>
        </w:rPr>
        <w:t xml:space="preserve"> </w:t>
      </w:r>
      <w:proofErr w:type="spellStart"/>
      <w:r w:rsidRPr="00673DF4">
        <w:rPr>
          <w:sz w:val="28"/>
          <w:szCs w:val="28"/>
          <w:lang w:val="ro-RO"/>
        </w:rPr>
        <w:t>Terrain</w:t>
      </w:r>
      <w:proofErr w:type="spellEnd"/>
      <w:r w:rsidRPr="00673DF4">
        <w:rPr>
          <w:sz w:val="28"/>
          <w:szCs w:val="28"/>
          <w:lang w:val="ro-RO"/>
        </w:rPr>
        <w:t xml:space="preserve"> </w:t>
      </w:r>
      <w:proofErr w:type="spellStart"/>
      <w:r w:rsidRPr="00673DF4">
        <w:rPr>
          <w:sz w:val="28"/>
          <w:szCs w:val="28"/>
          <w:lang w:val="ro-RO"/>
        </w:rPr>
        <w:t>Vehicle</w:t>
      </w:r>
      <w:proofErr w:type="spellEnd"/>
      <w:r w:rsidRPr="00673DF4">
        <w:rPr>
          <w:sz w:val="28"/>
          <w:szCs w:val="28"/>
          <w:lang w:val="ro-RO"/>
        </w:rPr>
        <w:t xml:space="preserve"> (UTV)</w:t>
      </w:r>
    </w:p>
    <w:p w:rsidR="00052DA5" w:rsidRPr="00673DF4" w:rsidRDefault="00FD1E90" w:rsidP="00701393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 xml:space="preserve">.1.2.Masa maximă totală admisă, </w:t>
      </w:r>
      <w:proofErr w:type="spellStart"/>
      <w:r w:rsidR="00052DA5" w:rsidRPr="00673DF4">
        <w:rPr>
          <w:sz w:val="28"/>
          <w:szCs w:val="28"/>
          <w:lang w:val="ro-RO"/>
        </w:rPr>
        <w:t>operaţională</w:t>
      </w:r>
      <w:proofErr w:type="spellEnd"/>
      <w:r w:rsidR="006911BD">
        <w:rPr>
          <w:sz w:val="28"/>
          <w:szCs w:val="28"/>
          <w:lang w:val="ro-RO"/>
        </w:rPr>
        <w:t xml:space="preserve">, complet echipată ( cu echipaj </w:t>
      </w:r>
      <w:proofErr w:type="spellStart"/>
      <w:r w:rsidR="00052DA5" w:rsidRPr="00673DF4">
        <w:rPr>
          <w:sz w:val="28"/>
          <w:szCs w:val="28"/>
          <w:lang w:val="ro-RO"/>
        </w:rPr>
        <w:t>şi</w:t>
      </w:r>
      <w:proofErr w:type="spellEnd"/>
      <w:r w:rsidR="00052DA5" w:rsidRPr="00673DF4">
        <w:rPr>
          <w:sz w:val="28"/>
          <w:szCs w:val="28"/>
          <w:lang w:val="ro-RO"/>
        </w:rPr>
        <w:t xml:space="preserve"> toate plinurile făcute): maxim </w:t>
      </w:r>
      <w:smartTag w:uri="urn:schemas-microsoft-com:office:smarttags" w:element="metricconverter">
        <w:smartTagPr>
          <w:attr w:name="ProductID" w:val="1150 kg"/>
        </w:smartTagPr>
        <w:r w:rsidR="00052DA5" w:rsidRPr="00673DF4">
          <w:rPr>
            <w:sz w:val="28"/>
            <w:szCs w:val="28"/>
            <w:lang w:val="ro-RO"/>
          </w:rPr>
          <w:t>1150 kg</w:t>
        </w:r>
      </w:smartTag>
      <w:r w:rsidR="00052DA5" w:rsidRPr="00673DF4">
        <w:rPr>
          <w:sz w:val="28"/>
          <w:szCs w:val="28"/>
          <w:lang w:val="ro-RO"/>
        </w:rPr>
        <w:t xml:space="preserve"> (parametrul se referă la</w:t>
      </w:r>
      <w:r w:rsidR="006911BD">
        <w:rPr>
          <w:sz w:val="28"/>
          <w:szCs w:val="28"/>
          <w:lang w:val="ro-RO"/>
        </w:rPr>
        <w:t xml:space="preserve"> </w:t>
      </w:r>
      <w:r w:rsidR="00052DA5" w:rsidRPr="00673DF4">
        <w:rPr>
          <w:sz w:val="28"/>
          <w:szCs w:val="28"/>
          <w:lang w:val="ro-RO"/>
        </w:rPr>
        <w:t>autospeciala în ansamblu);</w:t>
      </w:r>
    </w:p>
    <w:p w:rsidR="00052DA5" w:rsidRPr="00673DF4" w:rsidRDefault="00FD1E90" w:rsidP="00701393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>.1.3. Dimensiuni de gabarit :</w:t>
      </w:r>
    </w:p>
    <w:p w:rsidR="00052DA5" w:rsidRPr="00673DF4" w:rsidRDefault="008B32D8" w:rsidP="00701393">
      <w:pPr>
        <w:ind w:left="1653" w:hanging="23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Lungime</w:t>
      </w:r>
      <w:r w:rsidR="00052DA5" w:rsidRPr="00673DF4">
        <w:rPr>
          <w:sz w:val="28"/>
          <w:szCs w:val="28"/>
          <w:lang w:val="ro-RO"/>
        </w:rPr>
        <w:t xml:space="preserve">: max. </w:t>
      </w:r>
      <w:smartTag w:uri="urn:schemas-microsoft-com:office:smarttags" w:element="metricconverter">
        <w:smartTagPr>
          <w:attr w:name="ProductID" w:val="3300 mm"/>
        </w:smartTagPr>
        <w:r w:rsidR="00052DA5" w:rsidRPr="00673DF4">
          <w:rPr>
            <w:sz w:val="28"/>
            <w:szCs w:val="28"/>
            <w:lang w:val="ro-RO"/>
          </w:rPr>
          <w:t>3300 mm</w:t>
        </w:r>
      </w:smartTag>
      <w:r w:rsidR="00052DA5" w:rsidRPr="00673DF4">
        <w:rPr>
          <w:sz w:val="28"/>
          <w:szCs w:val="28"/>
          <w:lang w:val="ro-RO"/>
        </w:rPr>
        <w:t>;</w:t>
      </w:r>
    </w:p>
    <w:p w:rsidR="00052DA5" w:rsidRPr="00673DF4" w:rsidRDefault="008B32D8" w:rsidP="00701393">
      <w:pPr>
        <w:ind w:left="1653" w:hanging="23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proofErr w:type="spellStart"/>
      <w:r>
        <w:rPr>
          <w:sz w:val="28"/>
          <w:szCs w:val="28"/>
          <w:lang w:val="ro-RO"/>
        </w:rPr>
        <w:t>Lăţime</w:t>
      </w:r>
      <w:proofErr w:type="spellEnd"/>
      <w:r w:rsidR="00052DA5" w:rsidRPr="00673DF4">
        <w:rPr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ab/>
      </w:r>
      <w:r w:rsidR="00052DA5" w:rsidRPr="00673DF4">
        <w:rPr>
          <w:sz w:val="28"/>
          <w:szCs w:val="28"/>
          <w:lang w:val="ro-RO"/>
        </w:rPr>
        <w:t xml:space="preserve">- fără </w:t>
      </w:r>
      <w:proofErr w:type="spellStart"/>
      <w:r w:rsidR="00052DA5" w:rsidRPr="00673DF4">
        <w:rPr>
          <w:sz w:val="28"/>
          <w:szCs w:val="28"/>
          <w:lang w:val="ro-RO"/>
        </w:rPr>
        <w:t>şenile</w:t>
      </w:r>
      <w:proofErr w:type="spellEnd"/>
      <w:r w:rsidR="00052DA5" w:rsidRPr="00673DF4">
        <w:rPr>
          <w:sz w:val="28"/>
          <w:szCs w:val="28"/>
          <w:lang w:val="ro-RO"/>
        </w:rPr>
        <w:t xml:space="preserve"> </w:t>
      </w:r>
      <w:r w:rsidR="00300C3A">
        <w:rPr>
          <w:sz w:val="28"/>
          <w:szCs w:val="28"/>
          <w:lang w:val="ro-RO"/>
        </w:rPr>
        <w:t>–</w:t>
      </w:r>
      <w:r w:rsidR="00052DA5" w:rsidRPr="00673DF4">
        <w:rPr>
          <w:sz w:val="28"/>
          <w:szCs w:val="28"/>
          <w:lang w:val="ro-RO"/>
        </w:rPr>
        <w:t xml:space="preserve"> max. </w:t>
      </w:r>
      <w:smartTag w:uri="urn:schemas-microsoft-com:office:smarttags" w:element="metricconverter">
        <w:smartTagPr>
          <w:attr w:name="ProductID" w:val="1550 mm"/>
        </w:smartTagPr>
        <w:r w:rsidR="00052DA5" w:rsidRPr="00673DF4">
          <w:rPr>
            <w:sz w:val="28"/>
            <w:szCs w:val="28"/>
            <w:lang w:val="ro-RO"/>
          </w:rPr>
          <w:t>1550 mm</w:t>
        </w:r>
      </w:smartTag>
      <w:r w:rsidR="00052DA5" w:rsidRPr="00673DF4">
        <w:rPr>
          <w:sz w:val="28"/>
          <w:szCs w:val="28"/>
          <w:lang w:val="ro-RO"/>
        </w:rPr>
        <w:t>;</w:t>
      </w:r>
    </w:p>
    <w:p w:rsidR="00052DA5" w:rsidRPr="00673DF4" w:rsidRDefault="00052DA5" w:rsidP="00701393">
      <w:pPr>
        <w:ind w:left="2124" w:firstLine="708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 xml:space="preserve">- cu </w:t>
      </w:r>
      <w:proofErr w:type="spellStart"/>
      <w:r w:rsidRPr="00673DF4">
        <w:rPr>
          <w:sz w:val="28"/>
          <w:szCs w:val="28"/>
          <w:lang w:val="ro-RO"/>
        </w:rPr>
        <w:t>şenile</w:t>
      </w:r>
      <w:proofErr w:type="spellEnd"/>
      <w:r w:rsidRPr="00673DF4">
        <w:rPr>
          <w:sz w:val="28"/>
          <w:szCs w:val="28"/>
          <w:lang w:val="ro-RO"/>
        </w:rPr>
        <w:t xml:space="preserve"> – max. </w:t>
      </w:r>
      <w:smartTag w:uri="urn:schemas-microsoft-com:office:smarttags" w:element="metricconverter">
        <w:smartTagPr>
          <w:attr w:name="ProductID" w:val="1850 mm"/>
        </w:smartTagPr>
        <w:r w:rsidRPr="00673DF4">
          <w:rPr>
            <w:sz w:val="28"/>
            <w:szCs w:val="28"/>
            <w:lang w:val="ro-RO"/>
          </w:rPr>
          <w:t>1850 mm</w:t>
        </w:r>
      </w:smartTag>
      <w:r w:rsidRPr="00673DF4">
        <w:rPr>
          <w:sz w:val="28"/>
          <w:szCs w:val="28"/>
          <w:lang w:val="ro-RO"/>
        </w:rPr>
        <w:t>;</w:t>
      </w:r>
    </w:p>
    <w:p w:rsidR="00052DA5" w:rsidRPr="00673DF4" w:rsidRDefault="008B32D8" w:rsidP="00701393">
      <w:pPr>
        <w:ind w:left="1653" w:hanging="23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proofErr w:type="spellStart"/>
      <w:r w:rsidR="00052DA5" w:rsidRPr="00673DF4">
        <w:rPr>
          <w:sz w:val="28"/>
          <w:szCs w:val="28"/>
          <w:lang w:val="ro-RO"/>
        </w:rPr>
        <w:t>Înălţime</w:t>
      </w:r>
      <w:proofErr w:type="spellEnd"/>
      <w:r w:rsidR="00052DA5" w:rsidRPr="00673DF4">
        <w:rPr>
          <w:sz w:val="28"/>
          <w:szCs w:val="28"/>
          <w:lang w:val="ro-RO"/>
        </w:rPr>
        <w:t xml:space="preserve">: </w:t>
      </w:r>
      <w:r w:rsidR="00E14F14">
        <w:rPr>
          <w:sz w:val="28"/>
          <w:szCs w:val="28"/>
          <w:lang w:val="ro-RO"/>
        </w:rPr>
        <w:tab/>
      </w:r>
      <w:r w:rsidR="00052DA5" w:rsidRPr="00673DF4">
        <w:rPr>
          <w:sz w:val="28"/>
          <w:szCs w:val="28"/>
          <w:lang w:val="ro-RO"/>
        </w:rPr>
        <w:t xml:space="preserve">- fără plafon convertibil – max. </w:t>
      </w:r>
      <w:smartTag w:uri="urn:schemas-microsoft-com:office:smarttags" w:element="metricconverter">
        <w:smartTagPr>
          <w:attr w:name="ProductID" w:val="1300 mm"/>
        </w:smartTagPr>
        <w:r w:rsidR="00052DA5" w:rsidRPr="00673DF4">
          <w:rPr>
            <w:sz w:val="28"/>
            <w:szCs w:val="28"/>
            <w:lang w:val="ro-RO"/>
          </w:rPr>
          <w:t>1300 mm</w:t>
        </w:r>
      </w:smartTag>
      <w:r w:rsidR="00052DA5" w:rsidRPr="00673DF4">
        <w:rPr>
          <w:sz w:val="28"/>
          <w:szCs w:val="28"/>
          <w:lang w:val="ro-RO"/>
        </w:rPr>
        <w:t>;</w:t>
      </w:r>
    </w:p>
    <w:p w:rsidR="00052DA5" w:rsidRPr="00673DF4" w:rsidRDefault="00052DA5" w:rsidP="00701393">
      <w:pPr>
        <w:ind w:left="1653" w:hanging="237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lastRenderedPageBreak/>
        <w:t xml:space="preserve">                </w:t>
      </w:r>
      <w:r w:rsidR="00E14F14">
        <w:rPr>
          <w:sz w:val="28"/>
          <w:szCs w:val="28"/>
          <w:lang w:val="ro-RO"/>
        </w:rPr>
        <w:tab/>
      </w:r>
      <w:r w:rsidRPr="00673DF4">
        <w:rPr>
          <w:sz w:val="28"/>
          <w:szCs w:val="28"/>
          <w:lang w:val="ro-RO"/>
        </w:rPr>
        <w:t xml:space="preserve">- cu plafon convertibil – max. </w:t>
      </w:r>
      <w:smartTag w:uri="urn:schemas-microsoft-com:office:smarttags" w:element="metricconverter">
        <w:smartTagPr>
          <w:attr w:name="ProductID" w:val="1550 mm"/>
        </w:smartTagPr>
        <w:r w:rsidRPr="00673DF4">
          <w:rPr>
            <w:sz w:val="28"/>
            <w:szCs w:val="28"/>
            <w:lang w:val="ro-RO"/>
          </w:rPr>
          <w:t>1550 mm</w:t>
        </w:r>
      </w:smartTag>
      <w:r w:rsidRPr="00673DF4">
        <w:rPr>
          <w:sz w:val="28"/>
          <w:szCs w:val="28"/>
          <w:lang w:val="ro-RO"/>
        </w:rPr>
        <w:t>;</w:t>
      </w:r>
    </w:p>
    <w:p w:rsidR="00052DA5" w:rsidRPr="00673DF4" w:rsidRDefault="00FD1E90" w:rsidP="00701393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>.1.4. Puterea specifică: minim 30 CP</w:t>
      </w:r>
    </w:p>
    <w:p w:rsidR="00052DA5" w:rsidRPr="00FD1E90" w:rsidRDefault="00FD1E90" w:rsidP="00701393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F702F0">
        <w:rPr>
          <w:sz w:val="28"/>
          <w:szCs w:val="28"/>
          <w:lang w:val="ro-RO"/>
        </w:rPr>
        <w:t>.1.5.Viteza maximă:</w:t>
      </w:r>
      <w:r w:rsidR="00F702F0">
        <w:rPr>
          <w:sz w:val="28"/>
          <w:szCs w:val="28"/>
          <w:lang w:val="ro-RO"/>
        </w:rPr>
        <w:tab/>
      </w:r>
      <w:r w:rsidR="00052DA5" w:rsidRPr="00673DF4">
        <w:rPr>
          <w:sz w:val="28"/>
          <w:szCs w:val="28"/>
          <w:lang w:val="ro-RO"/>
        </w:rPr>
        <w:t xml:space="preserve">- pe uscat -  minim </w:t>
      </w:r>
      <w:smartTag w:uri="urn:schemas-microsoft-com:office:smarttags" w:element="metricconverter">
        <w:smartTagPr>
          <w:attr w:name="ProductID" w:val="30 km"/>
        </w:smartTagPr>
        <w:r w:rsidR="00052DA5" w:rsidRPr="00673DF4">
          <w:rPr>
            <w:sz w:val="28"/>
            <w:szCs w:val="28"/>
            <w:lang w:val="ro-RO"/>
          </w:rPr>
          <w:t>30 km</w:t>
        </w:r>
      </w:smartTag>
      <w:r w:rsidR="00052DA5" w:rsidRPr="00673DF4">
        <w:rPr>
          <w:sz w:val="28"/>
          <w:szCs w:val="28"/>
          <w:lang w:val="ro-RO"/>
        </w:rPr>
        <w:t>/h</w:t>
      </w:r>
      <w:r w:rsidR="00052DA5" w:rsidRPr="00FD1E90">
        <w:rPr>
          <w:sz w:val="28"/>
          <w:szCs w:val="28"/>
          <w:lang w:val="ro-RO"/>
        </w:rPr>
        <w:t>.</w:t>
      </w:r>
    </w:p>
    <w:p w:rsidR="00052DA5" w:rsidRPr="00673DF4" w:rsidRDefault="00F702F0" w:rsidP="00701393">
      <w:pPr>
        <w:ind w:left="354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pe apă </w:t>
      </w:r>
      <w:r w:rsidR="00300C3A">
        <w:rPr>
          <w:sz w:val="28"/>
          <w:szCs w:val="28"/>
          <w:lang w:val="ro-RO"/>
        </w:rPr>
        <w:t>–</w:t>
      </w:r>
      <w:r w:rsidR="00052DA5" w:rsidRPr="00673DF4">
        <w:rPr>
          <w:sz w:val="28"/>
          <w:szCs w:val="28"/>
          <w:lang w:val="ro-RO"/>
        </w:rPr>
        <w:t xml:space="preserve"> minim 4 km/h</w:t>
      </w:r>
    </w:p>
    <w:p w:rsidR="00052DA5" w:rsidRPr="00673DF4" w:rsidRDefault="00052DA5" w:rsidP="00701393">
      <w:pPr>
        <w:ind w:firstLine="567"/>
        <w:jc w:val="both"/>
        <w:rPr>
          <w:sz w:val="28"/>
          <w:szCs w:val="28"/>
          <w:lang w:val="ro-RO"/>
        </w:rPr>
      </w:pPr>
    </w:p>
    <w:p w:rsidR="00052DA5" w:rsidRPr="00673DF4" w:rsidRDefault="00CF5724" w:rsidP="00701393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 xml:space="preserve">.2.Şasiu: realizat din bare de profil U, sudat pentru o mai mare </w:t>
      </w:r>
      <w:proofErr w:type="spellStart"/>
      <w:r w:rsidR="00052DA5" w:rsidRPr="00673DF4">
        <w:rPr>
          <w:sz w:val="28"/>
          <w:szCs w:val="28"/>
          <w:lang w:val="ro-RO"/>
        </w:rPr>
        <w:t>rezistenţă</w:t>
      </w:r>
      <w:proofErr w:type="spellEnd"/>
      <w:r w:rsidR="00052DA5" w:rsidRPr="00673DF4">
        <w:rPr>
          <w:sz w:val="28"/>
          <w:szCs w:val="28"/>
          <w:lang w:val="ro-RO"/>
        </w:rPr>
        <w:t xml:space="preserve"> </w:t>
      </w:r>
      <w:proofErr w:type="spellStart"/>
      <w:r w:rsidR="00052DA5" w:rsidRPr="00673DF4">
        <w:rPr>
          <w:sz w:val="28"/>
          <w:szCs w:val="28"/>
          <w:lang w:val="ro-RO"/>
        </w:rPr>
        <w:t>şi</w:t>
      </w:r>
      <w:proofErr w:type="spellEnd"/>
      <w:r w:rsidR="00052DA5" w:rsidRPr="00673DF4">
        <w:rPr>
          <w:sz w:val="28"/>
          <w:szCs w:val="28"/>
          <w:lang w:val="ro-RO"/>
        </w:rPr>
        <w:t xml:space="preserve"> durabilitate.</w:t>
      </w:r>
    </w:p>
    <w:p w:rsidR="00052DA5" w:rsidRPr="008E5F71" w:rsidRDefault="008E5F71" w:rsidP="00701393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5.2.1.  Formula de </w:t>
      </w:r>
      <w:proofErr w:type="spellStart"/>
      <w:r>
        <w:rPr>
          <w:sz w:val="28"/>
          <w:szCs w:val="28"/>
          <w:lang w:val="ro-RO"/>
        </w:rPr>
        <w:t>tracţiune</w:t>
      </w:r>
      <w:proofErr w:type="spellEnd"/>
      <w:r w:rsidR="00052DA5" w:rsidRPr="00673DF4">
        <w:rPr>
          <w:sz w:val="28"/>
          <w:szCs w:val="28"/>
          <w:lang w:val="ro-RO"/>
        </w:rPr>
        <w:t>: 8 x 8</w:t>
      </w:r>
      <w:r w:rsidR="00052DA5" w:rsidRPr="008E5F7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permanent</w:t>
      </w:r>
    </w:p>
    <w:p w:rsidR="00052DA5" w:rsidRPr="00673DF4" w:rsidRDefault="008E5F71" w:rsidP="00701393">
      <w:pPr>
        <w:ind w:left="1560" w:hanging="63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>.2.2. Capacitate de transport persoane: 1+5 pe teren; 1+3 pe apă; 1+2+1 persoană pe targă;</w:t>
      </w:r>
      <w:r w:rsidR="00601954">
        <w:rPr>
          <w:sz w:val="28"/>
          <w:szCs w:val="28"/>
          <w:lang w:val="ro-RO"/>
        </w:rPr>
        <w:t xml:space="preserve"> </w:t>
      </w:r>
      <w:r w:rsidR="00052DA5" w:rsidRPr="00673DF4">
        <w:rPr>
          <w:sz w:val="28"/>
          <w:szCs w:val="28"/>
          <w:lang w:val="ro-RO"/>
        </w:rPr>
        <w:t xml:space="preserve">Toate locurile vor fi prevăzute cu centuri de </w:t>
      </w:r>
      <w:proofErr w:type="spellStart"/>
      <w:r w:rsidR="00052DA5" w:rsidRPr="00673DF4">
        <w:rPr>
          <w:sz w:val="28"/>
          <w:szCs w:val="28"/>
          <w:lang w:val="ro-RO"/>
        </w:rPr>
        <w:t>siguranţă</w:t>
      </w:r>
      <w:proofErr w:type="spellEnd"/>
      <w:r w:rsidR="00052DA5" w:rsidRPr="00673DF4">
        <w:rPr>
          <w:sz w:val="28"/>
          <w:szCs w:val="28"/>
          <w:lang w:val="ro-RO"/>
        </w:rPr>
        <w:t xml:space="preserve"> conform prevederilor legale.</w:t>
      </w:r>
    </w:p>
    <w:p w:rsidR="00052DA5" w:rsidRPr="00240E3E" w:rsidRDefault="008E5F71" w:rsidP="00701393">
      <w:pPr>
        <w:ind w:left="1560" w:hanging="633"/>
        <w:jc w:val="both"/>
        <w:rPr>
          <w:sz w:val="28"/>
          <w:szCs w:val="28"/>
          <w:lang w:val="ro-RO"/>
        </w:rPr>
      </w:pPr>
      <w:r w:rsidRPr="00240E3E">
        <w:rPr>
          <w:sz w:val="28"/>
          <w:szCs w:val="28"/>
          <w:lang w:val="ro-RO"/>
        </w:rPr>
        <w:t>5</w:t>
      </w:r>
      <w:r w:rsidR="00052DA5" w:rsidRPr="00240E3E">
        <w:rPr>
          <w:sz w:val="28"/>
          <w:szCs w:val="28"/>
          <w:lang w:val="ro-RO"/>
        </w:rPr>
        <w:t xml:space="preserve">.2.3.  Panou de bord LCD  care să </w:t>
      </w:r>
      <w:proofErr w:type="spellStart"/>
      <w:r w:rsidR="00052DA5" w:rsidRPr="00240E3E">
        <w:rPr>
          <w:sz w:val="28"/>
          <w:szCs w:val="28"/>
          <w:lang w:val="ro-RO"/>
        </w:rPr>
        <w:t>conţină</w:t>
      </w:r>
      <w:proofErr w:type="spellEnd"/>
      <w:r w:rsidR="00052DA5" w:rsidRPr="00240E3E">
        <w:rPr>
          <w:sz w:val="28"/>
          <w:szCs w:val="28"/>
          <w:lang w:val="ro-RO"/>
        </w:rPr>
        <w:t xml:space="preserve">: </w:t>
      </w:r>
      <w:proofErr w:type="spellStart"/>
      <w:r w:rsidR="00052DA5" w:rsidRPr="00240E3E">
        <w:rPr>
          <w:sz w:val="28"/>
          <w:szCs w:val="28"/>
        </w:rPr>
        <w:t>vitezometru</w:t>
      </w:r>
      <w:proofErr w:type="spellEnd"/>
      <w:r w:rsidR="00052DA5" w:rsidRPr="00240E3E">
        <w:rPr>
          <w:sz w:val="28"/>
          <w:szCs w:val="28"/>
        </w:rPr>
        <w:t xml:space="preserve">, </w:t>
      </w:r>
      <w:proofErr w:type="spellStart"/>
      <w:r w:rsidR="00052DA5" w:rsidRPr="00240E3E">
        <w:rPr>
          <w:sz w:val="28"/>
          <w:szCs w:val="28"/>
        </w:rPr>
        <w:t>voltmetru</w:t>
      </w:r>
      <w:proofErr w:type="spellEnd"/>
      <w:r w:rsidR="00052DA5" w:rsidRPr="00240E3E">
        <w:rPr>
          <w:sz w:val="28"/>
          <w:szCs w:val="28"/>
        </w:rPr>
        <w:t xml:space="preserve">, </w:t>
      </w:r>
      <w:proofErr w:type="spellStart"/>
      <w:r w:rsidR="00052DA5" w:rsidRPr="00240E3E">
        <w:rPr>
          <w:sz w:val="28"/>
          <w:szCs w:val="28"/>
        </w:rPr>
        <w:t>contor</w:t>
      </w:r>
      <w:proofErr w:type="spellEnd"/>
      <w:r w:rsidR="00052DA5" w:rsidRPr="00240E3E">
        <w:rPr>
          <w:sz w:val="28"/>
          <w:szCs w:val="28"/>
        </w:rPr>
        <w:t xml:space="preserve"> de ore, </w:t>
      </w:r>
      <w:proofErr w:type="spellStart"/>
      <w:r w:rsidR="00052DA5" w:rsidRPr="00240E3E">
        <w:rPr>
          <w:sz w:val="28"/>
          <w:szCs w:val="28"/>
        </w:rPr>
        <w:t>kilometraj</w:t>
      </w:r>
      <w:proofErr w:type="spellEnd"/>
      <w:r w:rsidR="00052DA5" w:rsidRPr="00240E3E">
        <w:rPr>
          <w:sz w:val="28"/>
          <w:szCs w:val="28"/>
        </w:rPr>
        <w:t xml:space="preserve">, </w:t>
      </w:r>
      <w:proofErr w:type="spellStart"/>
      <w:r w:rsidR="00052DA5" w:rsidRPr="00240E3E">
        <w:rPr>
          <w:sz w:val="28"/>
          <w:szCs w:val="28"/>
        </w:rPr>
        <w:t>tahometru</w:t>
      </w:r>
      <w:proofErr w:type="spellEnd"/>
      <w:r w:rsidR="00052DA5" w:rsidRPr="00240E3E">
        <w:rPr>
          <w:sz w:val="28"/>
          <w:szCs w:val="28"/>
        </w:rPr>
        <w:t xml:space="preserve">, </w:t>
      </w:r>
      <w:r w:rsidR="00300C3A">
        <w:rPr>
          <w:sz w:val="28"/>
          <w:szCs w:val="28"/>
        </w:rPr>
        <w:pgNum/>
      </w:r>
      <w:proofErr w:type="spellStart"/>
      <w:r w:rsidR="00300C3A">
        <w:rPr>
          <w:sz w:val="28"/>
          <w:szCs w:val="28"/>
        </w:rPr>
        <w:t>pecific</w:t>
      </w:r>
      <w:proofErr w:type="spellEnd"/>
      <w:r w:rsidR="00300C3A">
        <w:rPr>
          <w:sz w:val="28"/>
          <w:szCs w:val="28"/>
        </w:rPr>
        <w:pgNum/>
      </w:r>
      <w:r w:rsidR="00300C3A">
        <w:rPr>
          <w:sz w:val="28"/>
          <w:szCs w:val="28"/>
        </w:rPr>
        <w:t>re</w:t>
      </w:r>
      <w:r w:rsidR="00052DA5" w:rsidRPr="00240E3E">
        <w:rPr>
          <w:sz w:val="28"/>
          <w:szCs w:val="28"/>
        </w:rPr>
        <w:t xml:space="preserve"> </w:t>
      </w:r>
      <w:proofErr w:type="spellStart"/>
      <w:r w:rsidR="00052DA5" w:rsidRPr="00240E3E">
        <w:rPr>
          <w:sz w:val="28"/>
          <w:szCs w:val="28"/>
        </w:rPr>
        <w:t>lichid</w:t>
      </w:r>
      <w:proofErr w:type="spellEnd"/>
      <w:r w:rsidR="00052DA5" w:rsidRPr="00240E3E">
        <w:rPr>
          <w:sz w:val="28"/>
          <w:szCs w:val="28"/>
        </w:rPr>
        <w:t xml:space="preserve"> de </w:t>
      </w:r>
      <w:proofErr w:type="spellStart"/>
      <w:r w:rsidR="00052DA5" w:rsidRPr="00240E3E">
        <w:rPr>
          <w:sz w:val="28"/>
          <w:szCs w:val="28"/>
        </w:rPr>
        <w:t>răcire</w:t>
      </w:r>
      <w:proofErr w:type="spellEnd"/>
      <w:r w:rsidR="00052DA5" w:rsidRPr="00240E3E">
        <w:rPr>
          <w:sz w:val="28"/>
          <w:szCs w:val="28"/>
        </w:rPr>
        <w:t xml:space="preserve"> motor, </w:t>
      </w:r>
      <w:proofErr w:type="spellStart"/>
      <w:r w:rsidR="00052DA5" w:rsidRPr="00240E3E">
        <w:rPr>
          <w:sz w:val="28"/>
          <w:szCs w:val="28"/>
        </w:rPr>
        <w:t>presiune</w:t>
      </w:r>
      <w:proofErr w:type="spellEnd"/>
      <w:r w:rsidR="00052DA5" w:rsidRPr="00240E3E">
        <w:rPr>
          <w:sz w:val="28"/>
          <w:szCs w:val="28"/>
        </w:rPr>
        <w:t xml:space="preserve"> </w:t>
      </w:r>
      <w:proofErr w:type="spellStart"/>
      <w:r w:rsidR="00052DA5" w:rsidRPr="00240E3E">
        <w:rPr>
          <w:sz w:val="28"/>
          <w:szCs w:val="28"/>
        </w:rPr>
        <w:t>scazută</w:t>
      </w:r>
      <w:proofErr w:type="spellEnd"/>
      <w:r w:rsidR="00052DA5" w:rsidRPr="00240E3E">
        <w:rPr>
          <w:sz w:val="28"/>
          <w:szCs w:val="28"/>
        </w:rPr>
        <w:t xml:space="preserve"> </w:t>
      </w:r>
      <w:proofErr w:type="spellStart"/>
      <w:r w:rsidR="00052DA5" w:rsidRPr="00240E3E">
        <w:rPr>
          <w:sz w:val="28"/>
          <w:szCs w:val="28"/>
        </w:rPr>
        <w:t>ulei</w:t>
      </w:r>
      <w:proofErr w:type="spellEnd"/>
      <w:r w:rsidR="00052DA5" w:rsidRPr="00240E3E">
        <w:rPr>
          <w:sz w:val="28"/>
          <w:szCs w:val="28"/>
        </w:rPr>
        <w:t xml:space="preserve">, </w:t>
      </w:r>
      <w:proofErr w:type="spellStart"/>
      <w:r w:rsidR="00052DA5" w:rsidRPr="00240E3E">
        <w:rPr>
          <w:sz w:val="28"/>
          <w:szCs w:val="28"/>
        </w:rPr>
        <w:t>frână</w:t>
      </w:r>
      <w:proofErr w:type="spellEnd"/>
      <w:r w:rsidR="00052DA5" w:rsidRPr="00240E3E">
        <w:rPr>
          <w:sz w:val="28"/>
          <w:szCs w:val="28"/>
        </w:rPr>
        <w:t xml:space="preserve"> de </w:t>
      </w:r>
      <w:proofErr w:type="spellStart"/>
      <w:r w:rsidR="00052DA5" w:rsidRPr="00240E3E">
        <w:rPr>
          <w:sz w:val="28"/>
          <w:szCs w:val="28"/>
        </w:rPr>
        <w:t>parcare</w:t>
      </w:r>
      <w:proofErr w:type="spellEnd"/>
      <w:r w:rsidR="00052DA5" w:rsidRPr="00240E3E">
        <w:rPr>
          <w:sz w:val="28"/>
          <w:szCs w:val="28"/>
        </w:rPr>
        <w:t xml:space="preserve"> </w:t>
      </w:r>
      <w:proofErr w:type="spellStart"/>
      <w:r w:rsidR="00052DA5" w:rsidRPr="00240E3E">
        <w:rPr>
          <w:sz w:val="28"/>
          <w:szCs w:val="28"/>
        </w:rPr>
        <w:t>şi</w:t>
      </w:r>
      <w:proofErr w:type="spellEnd"/>
      <w:r w:rsidR="00052DA5" w:rsidRPr="00240E3E">
        <w:rPr>
          <w:sz w:val="28"/>
          <w:szCs w:val="28"/>
        </w:rPr>
        <w:t xml:space="preserve"> indicator </w:t>
      </w:r>
      <w:proofErr w:type="spellStart"/>
      <w:r w:rsidR="00052DA5" w:rsidRPr="00240E3E">
        <w:rPr>
          <w:sz w:val="28"/>
          <w:szCs w:val="28"/>
        </w:rPr>
        <w:t>verificare</w:t>
      </w:r>
      <w:proofErr w:type="spellEnd"/>
      <w:r w:rsidR="00052DA5" w:rsidRPr="00240E3E">
        <w:rPr>
          <w:sz w:val="28"/>
          <w:szCs w:val="28"/>
        </w:rPr>
        <w:t xml:space="preserve"> motor.</w:t>
      </w:r>
    </w:p>
    <w:p w:rsidR="00052DA5" w:rsidRPr="00673DF4" w:rsidRDefault="008E5F71" w:rsidP="00701393">
      <w:pPr>
        <w:ind w:left="92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240E3E">
        <w:rPr>
          <w:sz w:val="28"/>
          <w:szCs w:val="28"/>
          <w:lang w:val="ro-RO"/>
        </w:rPr>
        <w:t>.2.4.  Motor</w:t>
      </w:r>
      <w:r w:rsidR="00052DA5" w:rsidRPr="00673DF4">
        <w:rPr>
          <w:sz w:val="28"/>
          <w:szCs w:val="28"/>
          <w:lang w:val="ro-RO"/>
        </w:rPr>
        <w:t xml:space="preserve">: </w:t>
      </w:r>
      <w:proofErr w:type="spellStart"/>
      <w:r w:rsidR="00052DA5" w:rsidRPr="00673DF4">
        <w:rPr>
          <w:sz w:val="28"/>
          <w:szCs w:val="28"/>
          <w:lang w:val="ro-RO"/>
        </w:rPr>
        <w:t>injecţie</w:t>
      </w:r>
      <w:proofErr w:type="spellEnd"/>
      <w:r w:rsidR="00052DA5" w:rsidRPr="00673DF4">
        <w:rPr>
          <w:sz w:val="28"/>
          <w:szCs w:val="28"/>
          <w:lang w:val="ro-RO"/>
        </w:rPr>
        <w:t xml:space="preserve"> cu aprindere electronică, ungere sub presiune.</w:t>
      </w:r>
    </w:p>
    <w:p w:rsidR="00052DA5" w:rsidRPr="00673DF4" w:rsidRDefault="004168FB" w:rsidP="00701393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>.2.4.1. Sistem de răcire: cu lichid;</w:t>
      </w:r>
    </w:p>
    <w:p w:rsidR="00052DA5" w:rsidRPr="00673DF4" w:rsidRDefault="004168FB" w:rsidP="00701393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>.2.4.2. Tipul de combustibil: benzină fără plumb</w:t>
      </w:r>
    </w:p>
    <w:p w:rsidR="00052DA5" w:rsidRPr="00673DF4" w:rsidRDefault="004168FB" w:rsidP="00701393">
      <w:pPr>
        <w:numPr>
          <w:ilvl w:val="12"/>
          <w:numId w:val="0"/>
        </w:numPr>
        <w:ind w:left="2268" w:hanging="85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>.2.4.3. Nivel de poluare: conform reglementărilor U.E. în vigoare la data   livrării;</w:t>
      </w:r>
    </w:p>
    <w:p w:rsidR="00052DA5" w:rsidRPr="00673DF4" w:rsidRDefault="00D81CDA" w:rsidP="00701393">
      <w:pPr>
        <w:ind w:left="2212" w:hanging="128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 xml:space="preserve">.2.5.  Cutia de viteze: automată cu </w:t>
      </w:r>
      <w:proofErr w:type="spellStart"/>
      <w:r w:rsidR="00052DA5" w:rsidRPr="00673DF4">
        <w:rPr>
          <w:sz w:val="28"/>
          <w:szCs w:val="28"/>
          <w:lang w:val="ro-RO"/>
        </w:rPr>
        <w:t>variaţie</w:t>
      </w:r>
      <w:proofErr w:type="spellEnd"/>
      <w:r w:rsidR="00052DA5" w:rsidRPr="00673DF4">
        <w:rPr>
          <w:sz w:val="28"/>
          <w:szCs w:val="28"/>
          <w:lang w:val="ro-RO"/>
        </w:rPr>
        <w:t xml:space="preserve"> continuă tip CVT</w:t>
      </w:r>
    </w:p>
    <w:p w:rsidR="00052DA5" w:rsidRPr="00673DF4" w:rsidRDefault="00D81CDA" w:rsidP="00701393">
      <w:pPr>
        <w:ind w:left="2212" w:hanging="128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>.2.6.  Transmisia:</w:t>
      </w:r>
      <w:r w:rsidR="00AB7111">
        <w:rPr>
          <w:sz w:val="28"/>
          <w:szCs w:val="28"/>
          <w:lang w:val="ro-RO"/>
        </w:rPr>
        <w:tab/>
      </w:r>
      <w:r w:rsidR="00052DA5" w:rsidRPr="00673DF4">
        <w:rPr>
          <w:sz w:val="28"/>
          <w:szCs w:val="28"/>
          <w:lang w:val="ro-RO"/>
        </w:rPr>
        <w:t xml:space="preserve">- cu triplu </w:t>
      </w:r>
      <w:proofErr w:type="spellStart"/>
      <w:r w:rsidR="00052DA5" w:rsidRPr="00673DF4">
        <w:rPr>
          <w:sz w:val="28"/>
          <w:szCs w:val="28"/>
          <w:lang w:val="ro-RO"/>
        </w:rPr>
        <w:t>diferenţia</w:t>
      </w:r>
      <w:proofErr w:type="spellEnd"/>
      <w:r w:rsidR="00052DA5" w:rsidRPr="00673DF4">
        <w:rPr>
          <w:sz w:val="28"/>
          <w:szCs w:val="28"/>
          <w:lang w:val="ro-RO"/>
        </w:rPr>
        <w:t xml:space="preserve"> de </w:t>
      </w:r>
      <w:proofErr w:type="spellStart"/>
      <w:r w:rsidR="00052DA5" w:rsidRPr="00673DF4">
        <w:rPr>
          <w:sz w:val="28"/>
          <w:szCs w:val="28"/>
          <w:lang w:val="ro-RO"/>
        </w:rPr>
        <w:t>distribuţie</w:t>
      </w:r>
      <w:proofErr w:type="spellEnd"/>
      <w:r w:rsidR="00052DA5" w:rsidRPr="00673DF4">
        <w:rPr>
          <w:sz w:val="28"/>
          <w:szCs w:val="28"/>
          <w:lang w:val="ro-RO"/>
        </w:rPr>
        <w:t>;</w:t>
      </w:r>
    </w:p>
    <w:p w:rsidR="00052DA5" w:rsidRPr="00673DF4" w:rsidRDefault="00052DA5" w:rsidP="00701393">
      <w:pPr>
        <w:ind w:left="2920" w:firstLine="620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>- 2 schimbătoare de viteză.</w:t>
      </w:r>
    </w:p>
    <w:p w:rsidR="00052DA5" w:rsidRPr="00673DF4" w:rsidRDefault="00D81CDA" w:rsidP="00701393">
      <w:pPr>
        <w:ind w:left="2212" w:hanging="128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="00052DA5" w:rsidRPr="00673DF4">
        <w:rPr>
          <w:sz w:val="28"/>
          <w:szCs w:val="28"/>
          <w:lang w:val="ro-RO"/>
        </w:rPr>
        <w:t xml:space="preserve">.2.7.  Frânare: hidraulică + frâna de </w:t>
      </w:r>
      <w:proofErr w:type="spellStart"/>
      <w:r w:rsidR="00052DA5" w:rsidRPr="00673DF4">
        <w:rPr>
          <w:sz w:val="28"/>
          <w:szCs w:val="28"/>
          <w:lang w:val="ro-RO"/>
        </w:rPr>
        <w:t>siguranţă</w:t>
      </w:r>
      <w:proofErr w:type="spellEnd"/>
      <w:r w:rsidR="00E65BDA">
        <w:rPr>
          <w:sz w:val="28"/>
          <w:szCs w:val="28"/>
          <w:lang w:val="ro-RO"/>
        </w:rPr>
        <w:t xml:space="preserve"> </w:t>
      </w:r>
      <w:r w:rsidR="00052DA5" w:rsidRPr="00673DF4">
        <w:rPr>
          <w:sz w:val="28"/>
          <w:szCs w:val="28"/>
          <w:lang w:val="ro-RO"/>
        </w:rPr>
        <w:t>/</w:t>
      </w:r>
      <w:r w:rsidR="00E65BDA">
        <w:rPr>
          <w:sz w:val="28"/>
          <w:szCs w:val="28"/>
          <w:lang w:val="ro-RO"/>
        </w:rPr>
        <w:t xml:space="preserve"> </w:t>
      </w:r>
      <w:r w:rsidR="00052DA5" w:rsidRPr="00673DF4">
        <w:rPr>
          <w:sz w:val="28"/>
          <w:szCs w:val="28"/>
          <w:lang w:val="ro-RO"/>
        </w:rPr>
        <w:t>parcare.</w:t>
      </w:r>
    </w:p>
    <w:p w:rsidR="00052DA5" w:rsidRPr="00673DF4" w:rsidRDefault="00D81CDA" w:rsidP="00701393">
      <w:pPr>
        <w:ind w:left="2212" w:hanging="128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</w:t>
      </w:r>
      <w:r w:rsidR="00052DA5" w:rsidRPr="00673DF4">
        <w:rPr>
          <w:sz w:val="28"/>
          <w:szCs w:val="28"/>
          <w:lang w:val="ro-RO"/>
        </w:rPr>
        <w:t xml:space="preserve">2.8.  </w:t>
      </w:r>
      <w:proofErr w:type="spellStart"/>
      <w:r w:rsidR="00052DA5" w:rsidRPr="00673DF4">
        <w:rPr>
          <w:sz w:val="28"/>
          <w:szCs w:val="28"/>
          <w:lang w:val="ro-RO"/>
        </w:rPr>
        <w:t>Direcţia</w:t>
      </w:r>
      <w:proofErr w:type="spellEnd"/>
      <w:r w:rsidR="00052DA5" w:rsidRPr="00673DF4">
        <w:rPr>
          <w:sz w:val="28"/>
          <w:szCs w:val="28"/>
          <w:lang w:val="ro-RO"/>
        </w:rPr>
        <w:t>: ghidon de control ergonomic, cu maneta de frână.</w:t>
      </w:r>
    </w:p>
    <w:p w:rsidR="00052DA5" w:rsidRPr="00673DF4" w:rsidRDefault="00052DA5" w:rsidP="00701393">
      <w:pPr>
        <w:ind w:left="2212" w:hanging="1285"/>
        <w:jc w:val="both"/>
        <w:rPr>
          <w:color w:val="FF0000"/>
          <w:sz w:val="28"/>
          <w:szCs w:val="28"/>
          <w:lang w:val="ro-RO"/>
        </w:rPr>
      </w:pPr>
    </w:p>
    <w:p w:rsidR="00052DA5" w:rsidRPr="00970CA1" w:rsidRDefault="00970CA1" w:rsidP="00701393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5.3 </w:t>
      </w:r>
      <w:r w:rsidR="00052DA5" w:rsidRPr="00970CA1">
        <w:rPr>
          <w:sz w:val="28"/>
          <w:szCs w:val="28"/>
          <w:lang w:val="ro-RO"/>
        </w:rPr>
        <w:t xml:space="preserve">Accesorii specifice </w:t>
      </w:r>
      <w:proofErr w:type="spellStart"/>
      <w:r w:rsidR="00052DA5" w:rsidRPr="00970CA1">
        <w:rPr>
          <w:sz w:val="28"/>
          <w:szCs w:val="28"/>
          <w:lang w:val="ro-RO"/>
        </w:rPr>
        <w:t>intervenţiei</w:t>
      </w:r>
      <w:proofErr w:type="spellEnd"/>
      <w:r w:rsidR="00052DA5" w:rsidRPr="00970CA1">
        <w:rPr>
          <w:sz w:val="28"/>
          <w:szCs w:val="28"/>
          <w:lang w:val="ro-RO"/>
        </w:rPr>
        <w:t>:</w:t>
      </w:r>
    </w:p>
    <w:p w:rsidR="00052DA5" w:rsidRPr="00970CA1" w:rsidRDefault="00052DA5" w:rsidP="00701393">
      <w:pPr>
        <w:ind w:left="1653" w:hanging="684"/>
        <w:jc w:val="both"/>
        <w:rPr>
          <w:sz w:val="28"/>
          <w:szCs w:val="28"/>
          <w:lang w:val="ro-RO"/>
        </w:rPr>
      </w:pPr>
      <w:r w:rsidRPr="00970CA1">
        <w:rPr>
          <w:sz w:val="28"/>
          <w:szCs w:val="28"/>
          <w:lang w:val="ro-RO"/>
        </w:rPr>
        <w:t>5.</w:t>
      </w:r>
      <w:r w:rsidR="00970CA1">
        <w:rPr>
          <w:sz w:val="28"/>
          <w:szCs w:val="28"/>
          <w:lang w:val="ro-RO"/>
        </w:rPr>
        <w:t>3</w:t>
      </w:r>
      <w:r w:rsidRPr="00970CA1">
        <w:rPr>
          <w:sz w:val="28"/>
          <w:szCs w:val="28"/>
          <w:lang w:val="ro-RO"/>
        </w:rPr>
        <w:t>.1 Confort</w:t>
      </w:r>
    </w:p>
    <w:p w:rsidR="00052DA5" w:rsidRPr="00970CA1" w:rsidRDefault="00052DA5" w:rsidP="00701393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 w:rsidRPr="00970CA1">
        <w:rPr>
          <w:sz w:val="28"/>
          <w:szCs w:val="28"/>
          <w:lang w:val="ro-RO"/>
        </w:rPr>
        <w:t>5.</w:t>
      </w:r>
      <w:r w:rsidR="00A4657A">
        <w:rPr>
          <w:sz w:val="28"/>
          <w:szCs w:val="28"/>
          <w:lang w:val="ro-RO"/>
        </w:rPr>
        <w:t>3</w:t>
      </w:r>
      <w:r w:rsidRPr="00970CA1">
        <w:rPr>
          <w:sz w:val="28"/>
          <w:szCs w:val="28"/>
          <w:lang w:val="ro-RO"/>
        </w:rPr>
        <w:t xml:space="preserve">.1.1. </w:t>
      </w:r>
      <w:r w:rsidR="004F3914">
        <w:rPr>
          <w:sz w:val="28"/>
          <w:szCs w:val="28"/>
          <w:lang w:val="ro-RO"/>
        </w:rPr>
        <w:t xml:space="preserve">Copertină </w:t>
      </w:r>
      <w:proofErr w:type="spellStart"/>
      <w:r w:rsidR="004F3914">
        <w:rPr>
          <w:sz w:val="28"/>
          <w:szCs w:val="28"/>
          <w:lang w:val="ro-RO"/>
        </w:rPr>
        <w:t>detaşabilă</w:t>
      </w:r>
      <w:proofErr w:type="spellEnd"/>
      <w:r w:rsidR="004F3914">
        <w:rPr>
          <w:sz w:val="28"/>
          <w:szCs w:val="28"/>
          <w:lang w:val="ro-RO"/>
        </w:rPr>
        <w:t xml:space="preserve"> pentru </w:t>
      </w:r>
      <w:proofErr w:type="spellStart"/>
      <w:r w:rsidR="004F3914">
        <w:rPr>
          <w:sz w:val="28"/>
          <w:szCs w:val="28"/>
          <w:lang w:val="ro-RO"/>
        </w:rPr>
        <w:t>protecţia</w:t>
      </w:r>
      <w:proofErr w:type="spellEnd"/>
      <w:r w:rsidR="004F3914">
        <w:rPr>
          <w:sz w:val="28"/>
          <w:szCs w:val="28"/>
          <w:lang w:val="ro-RO"/>
        </w:rPr>
        <w:t xml:space="preserve"> pasagerilor de intemperii</w:t>
      </w:r>
      <w:r w:rsidRPr="00970CA1">
        <w:rPr>
          <w:sz w:val="28"/>
          <w:szCs w:val="28"/>
          <w:lang w:val="ro-RO"/>
        </w:rPr>
        <w:t xml:space="preserve"> ;</w:t>
      </w:r>
    </w:p>
    <w:p w:rsidR="00052DA5" w:rsidRPr="00970CA1" w:rsidRDefault="00A4657A" w:rsidP="00701393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5.3</w:t>
      </w:r>
      <w:r w:rsidR="00052DA5" w:rsidRPr="00970CA1">
        <w:rPr>
          <w:sz w:val="28"/>
          <w:szCs w:val="28"/>
          <w:lang w:val="ro-RO"/>
        </w:rPr>
        <w:t xml:space="preserve">.1.2. Mâner </w:t>
      </w:r>
      <w:proofErr w:type="spellStart"/>
      <w:r w:rsidR="00052DA5" w:rsidRPr="00970CA1">
        <w:rPr>
          <w:sz w:val="28"/>
          <w:szCs w:val="28"/>
          <w:lang w:val="ro-RO"/>
        </w:rPr>
        <w:t>susţinere</w:t>
      </w:r>
      <w:proofErr w:type="spellEnd"/>
      <w:r w:rsidR="00052DA5" w:rsidRPr="00970CA1">
        <w:rPr>
          <w:sz w:val="28"/>
          <w:szCs w:val="28"/>
          <w:lang w:val="ro-RO"/>
        </w:rPr>
        <w:t xml:space="preserve"> pasager;</w:t>
      </w:r>
    </w:p>
    <w:p w:rsidR="00052DA5" w:rsidRPr="00970CA1" w:rsidRDefault="00A4657A" w:rsidP="00701393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5.3</w:t>
      </w:r>
      <w:r w:rsidR="00052DA5" w:rsidRPr="00970CA1">
        <w:rPr>
          <w:sz w:val="28"/>
          <w:szCs w:val="28"/>
          <w:lang w:val="ro-RO"/>
        </w:rPr>
        <w:t>.1.3. Sistem de încălzire (aerotermă);</w:t>
      </w:r>
    </w:p>
    <w:p w:rsidR="00052DA5" w:rsidRPr="00970CA1" w:rsidRDefault="00A4657A" w:rsidP="00701393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5.3</w:t>
      </w:r>
      <w:r w:rsidR="00052DA5" w:rsidRPr="00970CA1">
        <w:rPr>
          <w:sz w:val="28"/>
          <w:szCs w:val="28"/>
          <w:lang w:val="ro-RO"/>
        </w:rPr>
        <w:t>.1.4. Banchete laterale spate;</w:t>
      </w:r>
    </w:p>
    <w:p w:rsidR="00052DA5" w:rsidRPr="00970CA1" w:rsidRDefault="00A4657A" w:rsidP="00701393">
      <w:pPr>
        <w:numPr>
          <w:ilvl w:val="12"/>
          <w:numId w:val="0"/>
        </w:numPr>
        <w:ind w:left="708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5.3</w:t>
      </w:r>
      <w:r w:rsidR="00052DA5" w:rsidRPr="00970CA1">
        <w:rPr>
          <w:sz w:val="28"/>
          <w:szCs w:val="28"/>
          <w:lang w:val="ro-RO"/>
        </w:rPr>
        <w:t xml:space="preserve">.1.5. </w:t>
      </w:r>
      <w:r w:rsidR="00023365">
        <w:rPr>
          <w:sz w:val="28"/>
          <w:szCs w:val="28"/>
          <w:lang w:val="ro-RO"/>
        </w:rPr>
        <w:t xml:space="preserve">Scaune </w:t>
      </w:r>
      <w:proofErr w:type="spellStart"/>
      <w:r w:rsidR="00023365">
        <w:rPr>
          <w:sz w:val="28"/>
          <w:szCs w:val="28"/>
          <w:lang w:val="ro-RO"/>
        </w:rPr>
        <w:t>faţă</w:t>
      </w:r>
      <w:proofErr w:type="spellEnd"/>
      <w:r w:rsidR="00023365">
        <w:rPr>
          <w:sz w:val="28"/>
          <w:szCs w:val="28"/>
          <w:lang w:val="ro-RO"/>
        </w:rPr>
        <w:t xml:space="preserve"> cu suspensie</w:t>
      </w:r>
      <w:r w:rsidR="00052DA5" w:rsidRPr="00970CA1">
        <w:rPr>
          <w:sz w:val="28"/>
          <w:szCs w:val="28"/>
          <w:lang w:val="ro-RO"/>
        </w:rPr>
        <w:t xml:space="preserve">.    </w:t>
      </w:r>
    </w:p>
    <w:p w:rsidR="00052DA5" w:rsidRPr="00970CA1" w:rsidRDefault="00052DA5" w:rsidP="00701393">
      <w:pPr>
        <w:ind w:left="1653" w:hanging="684"/>
        <w:jc w:val="both"/>
        <w:rPr>
          <w:sz w:val="28"/>
          <w:szCs w:val="28"/>
          <w:lang w:val="ro-RO"/>
        </w:rPr>
      </w:pPr>
      <w:r w:rsidRPr="00970CA1">
        <w:rPr>
          <w:sz w:val="28"/>
          <w:szCs w:val="28"/>
          <w:lang w:val="ro-RO"/>
        </w:rPr>
        <w:t>5.</w:t>
      </w:r>
      <w:r w:rsidR="00A4657A">
        <w:rPr>
          <w:sz w:val="28"/>
          <w:szCs w:val="28"/>
          <w:lang w:val="ro-RO"/>
        </w:rPr>
        <w:t>3</w:t>
      </w:r>
      <w:r w:rsidRPr="00970CA1">
        <w:rPr>
          <w:sz w:val="28"/>
          <w:szCs w:val="28"/>
          <w:lang w:val="ro-RO"/>
        </w:rPr>
        <w:t xml:space="preserve">.2. </w:t>
      </w:r>
      <w:proofErr w:type="spellStart"/>
      <w:r w:rsidRPr="00970CA1">
        <w:rPr>
          <w:sz w:val="28"/>
          <w:szCs w:val="28"/>
          <w:lang w:val="ro-RO"/>
        </w:rPr>
        <w:t>Tracţiune</w:t>
      </w:r>
      <w:proofErr w:type="spellEnd"/>
      <w:r w:rsidRPr="00970CA1">
        <w:rPr>
          <w:sz w:val="28"/>
          <w:szCs w:val="28"/>
          <w:lang w:val="ro-RO"/>
        </w:rPr>
        <w:t xml:space="preserve"> </w:t>
      </w:r>
    </w:p>
    <w:p w:rsidR="00D71E91" w:rsidRPr="00D71E91" w:rsidRDefault="00D71E91" w:rsidP="00D71E91">
      <w:pPr>
        <w:ind w:left="1197" w:firstLine="21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</w:t>
      </w:r>
      <w:r w:rsidRPr="00D71E9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3</w:t>
      </w:r>
      <w:r w:rsidRPr="00D71E91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2.</w:t>
      </w:r>
      <w:r w:rsidRPr="00D71E91">
        <w:rPr>
          <w:sz w:val="28"/>
          <w:szCs w:val="28"/>
          <w:lang w:val="ro-RO"/>
        </w:rPr>
        <w:t xml:space="preserve">1. </w:t>
      </w:r>
      <w:r>
        <w:rPr>
          <w:sz w:val="28"/>
          <w:szCs w:val="28"/>
          <w:lang w:val="ro-RO"/>
        </w:rPr>
        <w:t>A</w:t>
      </w:r>
      <w:r w:rsidRPr="00D71E91">
        <w:rPr>
          <w:sz w:val="28"/>
          <w:szCs w:val="28"/>
          <w:lang w:val="ro-RO"/>
        </w:rPr>
        <w:t xml:space="preserve">nvelope cu </w:t>
      </w:r>
      <w:r>
        <w:rPr>
          <w:sz w:val="28"/>
          <w:szCs w:val="28"/>
          <w:lang w:val="ro-RO"/>
        </w:rPr>
        <w:t xml:space="preserve">presiune ultra scăzută, </w:t>
      </w:r>
      <w:r w:rsidRPr="00D71E91">
        <w:rPr>
          <w:sz w:val="28"/>
          <w:szCs w:val="28"/>
          <w:lang w:val="ro-RO"/>
        </w:rPr>
        <w:t xml:space="preserve">cu sistem dublu </w:t>
      </w:r>
      <w:proofErr w:type="spellStart"/>
      <w:r w:rsidRPr="00D71E91">
        <w:rPr>
          <w:sz w:val="28"/>
          <w:szCs w:val="28"/>
          <w:lang w:val="ro-RO"/>
        </w:rPr>
        <w:t>beadlock</w:t>
      </w:r>
      <w:proofErr w:type="spellEnd"/>
      <w:r>
        <w:rPr>
          <w:sz w:val="28"/>
          <w:szCs w:val="28"/>
          <w:lang w:val="ro-RO"/>
        </w:rPr>
        <w:t>, care asigură</w:t>
      </w:r>
      <w:r w:rsidRPr="00D71E91">
        <w:rPr>
          <w:sz w:val="28"/>
          <w:szCs w:val="28"/>
          <w:lang w:val="ro-RO"/>
        </w:rPr>
        <w:t xml:space="preserve"> </w:t>
      </w:r>
      <w:proofErr w:type="spellStart"/>
      <w:r w:rsidRPr="00D71E91">
        <w:rPr>
          <w:sz w:val="28"/>
          <w:szCs w:val="28"/>
          <w:lang w:val="ro-RO"/>
        </w:rPr>
        <w:t>etanşarea</w:t>
      </w:r>
      <w:proofErr w:type="spellEnd"/>
      <w:r w:rsidRPr="00D71E91">
        <w:rPr>
          <w:sz w:val="28"/>
          <w:szCs w:val="28"/>
          <w:lang w:val="ro-RO"/>
        </w:rPr>
        <w:t xml:space="preserve"> aerului </w:t>
      </w:r>
      <w:r>
        <w:rPr>
          <w:sz w:val="28"/>
          <w:szCs w:val="28"/>
          <w:lang w:val="ro-RO"/>
        </w:rPr>
        <w:t xml:space="preserve">în anvelopă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oferă posibilitatea de a </w:t>
      </w:r>
      <w:r w:rsidRPr="00D71E91">
        <w:rPr>
          <w:sz w:val="28"/>
          <w:szCs w:val="28"/>
          <w:lang w:val="ro-RO"/>
        </w:rPr>
        <w:t>rula cu presiuni reduse</w:t>
      </w:r>
      <w:r>
        <w:rPr>
          <w:sz w:val="28"/>
          <w:szCs w:val="28"/>
          <w:lang w:val="ro-RO"/>
        </w:rPr>
        <w:t>;</w:t>
      </w:r>
      <w:r w:rsidR="00300C3A">
        <w:rPr>
          <w:sz w:val="28"/>
          <w:szCs w:val="28"/>
          <w:lang w:val="ro-RO"/>
        </w:rPr>
        <w:t xml:space="preserve"> profilul benzii de rulare să permită deplasarea inclusiv prin noroi.</w:t>
      </w:r>
    </w:p>
    <w:p w:rsidR="00052DA5" w:rsidRPr="00970CA1" w:rsidRDefault="00A4657A" w:rsidP="00D71E91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5.3</w:t>
      </w:r>
      <w:r w:rsidR="00D71E91">
        <w:rPr>
          <w:b w:val="0"/>
          <w:sz w:val="28"/>
          <w:szCs w:val="28"/>
          <w:lang w:val="ro-RO"/>
        </w:rPr>
        <w:t>.2.2</w:t>
      </w:r>
      <w:r w:rsidR="00052DA5" w:rsidRPr="00970CA1">
        <w:rPr>
          <w:b w:val="0"/>
          <w:sz w:val="28"/>
          <w:szCs w:val="28"/>
          <w:lang w:val="ro-RO"/>
        </w:rPr>
        <w:t xml:space="preserve">. </w:t>
      </w:r>
      <w:proofErr w:type="spellStart"/>
      <w:r w:rsidR="00052DA5" w:rsidRPr="00970CA1">
        <w:rPr>
          <w:b w:val="0"/>
          <w:sz w:val="28"/>
          <w:szCs w:val="28"/>
          <w:lang w:val="ro-RO"/>
        </w:rPr>
        <w:t>Şenile</w:t>
      </w:r>
      <w:proofErr w:type="spellEnd"/>
      <w:r w:rsidR="00052DA5" w:rsidRPr="00970CA1">
        <w:rPr>
          <w:b w:val="0"/>
          <w:sz w:val="28"/>
          <w:szCs w:val="28"/>
          <w:lang w:val="ro-RO"/>
        </w:rPr>
        <w:t xml:space="preserve"> de cauciuc (min. 45 cm </w:t>
      </w:r>
      <w:proofErr w:type="spellStart"/>
      <w:r w:rsidR="00052DA5" w:rsidRPr="00970CA1">
        <w:rPr>
          <w:b w:val="0"/>
          <w:sz w:val="28"/>
          <w:szCs w:val="28"/>
          <w:lang w:val="ro-RO"/>
        </w:rPr>
        <w:t>lăţime</w:t>
      </w:r>
      <w:proofErr w:type="spellEnd"/>
      <w:r w:rsidR="00052DA5" w:rsidRPr="00970CA1">
        <w:rPr>
          <w:b w:val="0"/>
          <w:sz w:val="28"/>
          <w:szCs w:val="28"/>
          <w:lang w:val="ro-RO"/>
        </w:rPr>
        <w:t>)</w:t>
      </w:r>
      <w:r w:rsidR="00234B1B">
        <w:rPr>
          <w:b w:val="0"/>
          <w:sz w:val="28"/>
          <w:szCs w:val="28"/>
          <w:lang w:val="ro-RO"/>
        </w:rPr>
        <w:t xml:space="preserve">, </w:t>
      </w:r>
      <w:proofErr w:type="spellStart"/>
      <w:r w:rsidR="00234B1B">
        <w:rPr>
          <w:b w:val="0"/>
          <w:sz w:val="28"/>
          <w:szCs w:val="28"/>
          <w:lang w:val="ro-RO"/>
        </w:rPr>
        <w:t>uşor</w:t>
      </w:r>
      <w:proofErr w:type="spellEnd"/>
      <w:r w:rsidR="00234B1B">
        <w:rPr>
          <w:b w:val="0"/>
          <w:sz w:val="28"/>
          <w:szCs w:val="28"/>
          <w:lang w:val="ro-RO"/>
        </w:rPr>
        <w:t xml:space="preserve"> </w:t>
      </w:r>
      <w:r w:rsidR="00046C7A">
        <w:rPr>
          <w:b w:val="0"/>
          <w:sz w:val="28"/>
          <w:szCs w:val="28"/>
          <w:lang w:val="ro-RO"/>
        </w:rPr>
        <w:t xml:space="preserve">montabile / </w:t>
      </w:r>
      <w:r w:rsidR="00234B1B">
        <w:rPr>
          <w:b w:val="0"/>
          <w:sz w:val="28"/>
          <w:szCs w:val="28"/>
          <w:lang w:val="ro-RO"/>
        </w:rPr>
        <w:t xml:space="preserve">demontabile, în set cu instrumentul necesar acestei </w:t>
      </w:r>
      <w:proofErr w:type="spellStart"/>
      <w:r w:rsidR="00234B1B">
        <w:rPr>
          <w:b w:val="0"/>
          <w:sz w:val="28"/>
          <w:szCs w:val="28"/>
          <w:lang w:val="ro-RO"/>
        </w:rPr>
        <w:t>operaţiuni</w:t>
      </w:r>
      <w:proofErr w:type="spellEnd"/>
      <w:r w:rsidR="00234B1B">
        <w:rPr>
          <w:b w:val="0"/>
          <w:sz w:val="28"/>
          <w:szCs w:val="28"/>
          <w:lang w:val="ro-RO"/>
        </w:rPr>
        <w:t>.</w:t>
      </w:r>
    </w:p>
    <w:p w:rsidR="00052DA5" w:rsidRPr="00970CA1" w:rsidRDefault="00052DA5" w:rsidP="00701393">
      <w:pPr>
        <w:ind w:left="1653" w:hanging="684"/>
        <w:jc w:val="both"/>
        <w:rPr>
          <w:sz w:val="28"/>
          <w:szCs w:val="28"/>
          <w:lang w:val="ro-RO"/>
        </w:rPr>
      </w:pPr>
      <w:r w:rsidRPr="00970CA1">
        <w:rPr>
          <w:sz w:val="28"/>
          <w:szCs w:val="28"/>
          <w:lang w:val="ro-RO"/>
        </w:rPr>
        <w:t xml:space="preserve">5.3.3 </w:t>
      </w:r>
      <w:proofErr w:type="spellStart"/>
      <w:r w:rsidRPr="00970CA1">
        <w:rPr>
          <w:sz w:val="28"/>
          <w:szCs w:val="28"/>
          <w:lang w:val="ro-RO"/>
        </w:rPr>
        <w:t>Protecţie</w:t>
      </w:r>
      <w:proofErr w:type="spellEnd"/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5.3.3.1. Stopuri frână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 xml:space="preserve">5.3.3.2. </w:t>
      </w:r>
      <w:proofErr w:type="spellStart"/>
      <w:r w:rsidRPr="00970CA1">
        <w:rPr>
          <w:b w:val="0"/>
          <w:sz w:val="28"/>
          <w:szCs w:val="28"/>
          <w:lang w:val="ro-RO"/>
        </w:rPr>
        <w:t>Protecţie</w:t>
      </w:r>
      <w:proofErr w:type="spellEnd"/>
      <w:r w:rsidRPr="00970CA1">
        <w:rPr>
          <w:b w:val="0"/>
          <w:sz w:val="28"/>
          <w:szCs w:val="28"/>
          <w:lang w:val="ro-RO"/>
        </w:rPr>
        <w:t xml:space="preserve"> faruri </w:t>
      </w:r>
      <w:proofErr w:type="spellStart"/>
      <w:r w:rsidRPr="00970CA1">
        <w:rPr>
          <w:b w:val="0"/>
          <w:sz w:val="28"/>
          <w:szCs w:val="28"/>
          <w:lang w:val="ro-RO"/>
        </w:rPr>
        <w:t>şi</w:t>
      </w:r>
      <w:proofErr w:type="spellEnd"/>
      <w:r w:rsidRPr="00970CA1">
        <w:rPr>
          <w:b w:val="0"/>
          <w:sz w:val="28"/>
          <w:szCs w:val="28"/>
          <w:lang w:val="ro-RO"/>
        </w:rPr>
        <w:t xml:space="preserve"> troliu;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5.3.3.3. Apărători de noroi;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 xml:space="preserve">5.3.3.4. Placă </w:t>
      </w:r>
      <w:proofErr w:type="spellStart"/>
      <w:r w:rsidRPr="00970CA1">
        <w:rPr>
          <w:b w:val="0"/>
          <w:sz w:val="28"/>
          <w:szCs w:val="28"/>
          <w:lang w:val="ro-RO"/>
        </w:rPr>
        <w:t>protecţie</w:t>
      </w:r>
      <w:proofErr w:type="spellEnd"/>
      <w:r w:rsidRPr="00970CA1">
        <w:rPr>
          <w:b w:val="0"/>
          <w:sz w:val="28"/>
          <w:szCs w:val="28"/>
          <w:lang w:val="ro-RO"/>
        </w:rPr>
        <w:t xml:space="preserve"> </w:t>
      </w:r>
      <w:proofErr w:type="spellStart"/>
      <w:r w:rsidRPr="00970CA1">
        <w:rPr>
          <w:b w:val="0"/>
          <w:sz w:val="28"/>
          <w:szCs w:val="28"/>
          <w:lang w:val="ro-RO"/>
        </w:rPr>
        <w:t>şasiu</w:t>
      </w:r>
      <w:proofErr w:type="spellEnd"/>
      <w:r w:rsidRPr="00970CA1">
        <w:rPr>
          <w:b w:val="0"/>
          <w:sz w:val="28"/>
          <w:szCs w:val="28"/>
          <w:lang w:val="ro-RO"/>
        </w:rPr>
        <w:t>;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 xml:space="preserve">5.3.3.5. Husă de </w:t>
      </w:r>
      <w:proofErr w:type="spellStart"/>
      <w:r w:rsidRPr="00970CA1">
        <w:rPr>
          <w:b w:val="0"/>
          <w:sz w:val="28"/>
          <w:szCs w:val="28"/>
          <w:lang w:val="ro-RO"/>
        </w:rPr>
        <w:t>protecţie</w:t>
      </w:r>
      <w:proofErr w:type="spellEnd"/>
      <w:r w:rsidRPr="00970CA1">
        <w:rPr>
          <w:b w:val="0"/>
          <w:sz w:val="28"/>
          <w:szCs w:val="28"/>
          <w:lang w:val="ro-RO"/>
        </w:rPr>
        <w:t>;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5.3.3.6. Parbriz rabatabil;</w:t>
      </w:r>
    </w:p>
    <w:p w:rsidR="00052DA5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 xml:space="preserve">5.3.3.7. </w:t>
      </w:r>
      <w:proofErr w:type="spellStart"/>
      <w:r w:rsidRPr="00970CA1">
        <w:rPr>
          <w:b w:val="0"/>
          <w:sz w:val="28"/>
          <w:szCs w:val="28"/>
          <w:lang w:val="ro-RO"/>
        </w:rPr>
        <w:t>Ştergător</w:t>
      </w:r>
      <w:proofErr w:type="spellEnd"/>
      <w:r w:rsidRPr="00970CA1">
        <w:rPr>
          <w:b w:val="0"/>
          <w:sz w:val="28"/>
          <w:szCs w:val="28"/>
          <w:lang w:val="ro-RO"/>
        </w:rPr>
        <w:t xml:space="preserve"> de parbriz.</w:t>
      </w:r>
    </w:p>
    <w:p w:rsidR="007250F5" w:rsidRPr="007250F5" w:rsidRDefault="007250F5" w:rsidP="007250F5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7250F5">
        <w:rPr>
          <w:b w:val="0"/>
          <w:sz w:val="28"/>
          <w:szCs w:val="28"/>
          <w:lang w:val="ro-RO"/>
        </w:rPr>
        <w:lastRenderedPageBreak/>
        <w:t>5.3.3.8</w:t>
      </w:r>
      <w:r w:rsidR="003D1277">
        <w:rPr>
          <w:b w:val="0"/>
          <w:sz w:val="28"/>
          <w:szCs w:val="28"/>
          <w:lang w:val="ro-RO"/>
        </w:rPr>
        <w:t>.</w:t>
      </w:r>
      <w:r w:rsidRPr="007250F5">
        <w:rPr>
          <w:b w:val="0"/>
          <w:sz w:val="28"/>
          <w:szCs w:val="28"/>
          <w:lang w:val="ro-RO"/>
        </w:rPr>
        <w:t xml:space="preserve"> Bară de </w:t>
      </w:r>
      <w:proofErr w:type="spellStart"/>
      <w:r w:rsidRPr="007250F5">
        <w:rPr>
          <w:b w:val="0"/>
          <w:sz w:val="28"/>
          <w:szCs w:val="28"/>
          <w:lang w:val="ro-RO"/>
        </w:rPr>
        <w:t>protecţie</w:t>
      </w:r>
      <w:proofErr w:type="spellEnd"/>
      <w:r w:rsidRPr="007250F5">
        <w:rPr>
          <w:b w:val="0"/>
          <w:sz w:val="28"/>
          <w:szCs w:val="28"/>
          <w:lang w:val="ro-RO"/>
        </w:rPr>
        <w:t xml:space="preserve"> </w:t>
      </w:r>
      <w:proofErr w:type="spellStart"/>
      <w:r w:rsidRPr="007250F5">
        <w:rPr>
          <w:b w:val="0"/>
          <w:sz w:val="28"/>
          <w:szCs w:val="28"/>
          <w:lang w:val="ro-RO"/>
        </w:rPr>
        <w:t>faţă</w:t>
      </w:r>
      <w:proofErr w:type="spellEnd"/>
      <w:r w:rsidRPr="007250F5">
        <w:rPr>
          <w:b w:val="0"/>
          <w:sz w:val="28"/>
          <w:szCs w:val="28"/>
          <w:lang w:val="ro-RO"/>
        </w:rPr>
        <w:t>.</w:t>
      </w:r>
    </w:p>
    <w:p w:rsidR="007250F5" w:rsidRPr="007250F5" w:rsidRDefault="007250F5" w:rsidP="007250F5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7250F5">
        <w:rPr>
          <w:b w:val="0"/>
          <w:sz w:val="28"/>
          <w:szCs w:val="28"/>
          <w:lang w:val="ro-RO"/>
        </w:rPr>
        <w:t>5.3.3.9</w:t>
      </w:r>
      <w:r w:rsidR="003D1277">
        <w:rPr>
          <w:b w:val="0"/>
          <w:sz w:val="28"/>
          <w:szCs w:val="28"/>
          <w:lang w:val="ro-RO"/>
        </w:rPr>
        <w:t>.</w:t>
      </w:r>
      <w:r w:rsidRPr="007250F5">
        <w:rPr>
          <w:b w:val="0"/>
          <w:sz w:val="28"/>
          <w:szCs w:val="28"/>
          <w:lang w:val="ro-RO"/>
        </w:rPr>
        <w:t xml:space="preserve"> Cadru de </w:t>
      </w:r>
      <w:proofErr w:type="spellStart"/>
      <w:r w:rsidRPr="007250F5">
        <w:rPr>
          <w:b w:val="0"/>
          <w:sz w:val="28"/>
          <w:szCs w:val="28"/>
          <w:lang w:val="ro-RO"/>
        </w:rPr>
        <w:t>protecţie</w:t>
      </w:r>
      <w:proofErr w:type="spellEnd"/>
      <w:r w:rsidRPr="007250F5">
        <w:rPr>
          <w:b w:val="0"/>
          <w:sz w:val="28"/>
          <w:szCs w:val="28"/>
          <w:lang w:val="ro-RO"/>
        </w:rPr>
        <w:t xml:space="preserve"> în caz de răsturnare.</w:t>
      </w:r>
    </w:p>
    <w:p w:rsidR="007250F5" w:rsidRPr="00970CA1" w:rsidRDefault="007250F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</w:p>
    <w:p w:rsidR="00052DA5" w:rsidRPr="00970CA1" w:rsidRDefault="00052DA5" w:rsidP="00701393">
      <w:pPr>
        <w:ind w:left="1653" w:hanging="684"/>
        <w:jc w:val="both"/>
        <w:rPr>
          <w:sz w:val="28"/>
          <w:szCs w:val="28"/>
          <w:lang w:val="ro-RO"/>
        </w:rPr>
      </w:pPr>
      <w:r w:rsidRPr="00970CA1">
        <w:rPr>
          <w:sz w:val="28"/>
          <w:szCs w:val="28"/>
          <w:lang w:val="ro-RO"/>
        </w:rPr>
        <w:t xml:space="preserve">5.3.4 Căutare </w:t>
      </w:r>
      <w:proofErr w:type="spellStart"/>
      <w:r w:rsidRPr="00970CA1">
        <w:rPr>
          <w:sz w:val="28"/>
          <w:szCs w:val="28"/>
          <w:lang w:val="ro-RO"/>
        </w:rPr>
        <w:t>şi</w:t>
      </w:r>
      <w:proofErr w:type="spellEnd"/>
      <w:r w:rsidRPr="00970CA1">
        <w:rPr>
          <w:sz w:val="28"/>
          <w:szCs w:val="28"/>
          <w:lang w:val="ro-RO"/>
        </w:rPr>
        <w:t xml:space="preserve"> salvare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5.3.4.1. Adaptor targă salvare;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5.3.4.2. Targă salvare;</w:t>
      </w:r>
    </w:p>
    <w:p w:rsidR="00052DA5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5.3.4.3. Suport targă salvare;</w:t>
      </w:r>
    </w:p>
    <w:p w:rsidR="00466C5E" w:rsidRDefault="00466C5E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5.3.4.4. Faruri de </w:t>
      </w:r>
      <w:proofErr w:type="spellStart"/>
      <w:r>
        <w:rPr>
          <w:b w:val="0"/>
          <w:sz w:val="28"/>
          <w:szCs w:val="28"/>
          <w:lang w:val="ro-RO"/>
        </w:rPr>
        <w:t>ceaţă</w:t>
      </w:r>
      <w:proofErr w:type="spellEnd"/>
      <w:r>
        <w:rPr>
          <w:b w:val="0"/>
          <w:sz w:val="28"/>
          <w:szCs w:val="28"/>
          <w:lang w:val="ro-RO"/>
        </w:rPr>
        <w:t xml:space="preserve"> (2 buc.), montate mai sus </w:t>
      </w:r>
      <w:proofErr w:type="spellStart"/>
      <w:r>
        <w:rPr>
          <w:b w:val="0"/>
          <w:sz w:val="28"/>
          <w:szCs w:val="28"/>
          <w:lang w:val="ro-RO"/>
        </w:rPr>
        <w:t>şi</w:t>
      </w:r>
      <w:proofErr w:type="spellEnd"/>
      <w:r>
        <w:rPr>
          <w:b w:val="0"/>
          <w:sz w:val="28"/>
          <w:szCs w:val="28"/>
          <w:lang w:val="ro-RO"/>
        </w:rPr>
        <w:t xml:space="preserve"> care asigură o iluminare suplimentară în </w:t>
      </w:r>
      <w:proofErr w:type="spellStart"/>
      <w:r>
        <w:rPr>
          <w:b w:val="0"/>
          <w:sz w:val="28"/>
          <w:szCs w:val="28"/>
          <w:lang w:val="ro-RO"/>
        </w:rPr>
        <w:t>condiţii</w:t>
      </w:r>
      <w:proofErr w:type="spellEnd"/>
      <w:r>
        <w:rPr>
          <w:b w:val="0"/>
          <w:sz w:val="28"/>
          <w:szCs w:val="28"/>
          <w:lang w:val="ro-RO"/>
        </w:rPr>
        <w:t xml:space="preserve"> de vizibilitate slabă cauzată de </w:t>
      </w:r>
      <w:proofErr w:type="spellStart"/>
      <w:r>
        <w:rPr>
          <w:b w:val="0"/>
          <w:sz w:val="28"/>
          <w:szCs w:val="28"/>
          <w:lang w:val="ro-RO"/>
        </w:rPr>
        <w:t>ceaţă</w:t>
      </w:r>
      <w:proofErr w:type="spellEnd"/>
      <w:r>
        <w:rPr>
          <w:b w:val="0"/>
          <w:sz w:val="28"/>
          <w:szCs w:val="28"/>
          <w:lang w:val="ro-RO"/>
        </w:rPr>
        <w:t>, ploaie sau ninsoare.</w:t>
      </w:r>
    </w:p>
    <w:p w:rsidR="00234B1B" w:rsidRPr="00970CA1" w:rsidRDefault="00234B1B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5.3.4.5. </w:t>
      </w:r>
      <w:r w:rsidR="00F8159A">
        <w:rPr>
          <w:b w:val="0"/>
          <w:sz w:val="28"/>
          <w:szCs w:val="28"/>
          <w:lang w:val="ro-RO"/>
        </w:rPr>
        <w:t xml:space="preserve">Proiector rotativ, cu posibilitatea de rotire la 360º; </w:t>
      </w:r>
    </w:p>
    <w:p w:rsidR="00052DA5" w:rsidRPr="00970CA1" w:rsidRDefault="00052DA5" w:rsidP="00701393">
      <w:pPr>
        <w:ind w:left="1653" w:hanging="684"/>
        <w:jc w:val="both"/>
        <w:rPr>
          <w:sz w:val="28"/>
          <w:szCs w:val="28"/>
          <w:lang w:val="ro-RO"/>
        </w:rPr>
      </w:pPr>
      <w:r w:rsidRPr="00970CA1">
        <w:rPr>
          <w:sz w:val="28"/>
          <w:szCs w:val="28"/>
          <w:lang w:val="ro-RO"/>
        </w:rPr>
        <w:t xml:space="preserve">5.3.5 </w:t>
      </w:r>
      <w:proofErr w:type="spellStart"/>
      <w:r w:rsidRPr="00970CA1">
        <w:rPr>
          <w:sz w:val="28"/>
          <w:szCs w:val="28"/>
          <w:lang w:val="ro-RO"/>
        </w:rPr>
        <w:t>Intervenţii</w:t>
      </w:r>
      <w:proofErr w:type="spellEnd"/>
      <w:r w:rsidRPr="00970CA1">
        <w:rPr>
          <w:sz w:val="28"/>
          <w:szCs w:val="28"/>
          <w:lang w:val="ro-RO"/>
        </w:rPr>
        <w:t xml:space="preserve"> în apă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5.3.5.1. Pompa de santină;</w:t>
      </w:r>
    </w:p>
    <w:p w:rsidR="00FC714C" w:rsidRPr="00E36719" w:rsidRDefault="00826523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E36719">
        <w:rPr>
          <w:b w:val="0"/>
          <w:sz w:val="28"/>
          <w:szCs w:val="28"/>
          <w:lang w:val="ro-RO"/>
        </w:rPr>
        <w:t>5</w:t>
      </w:r>
      <w:r w:rsidR="00FC714C" w:rsidRPr="00E36719">
        <w:rPr>
          <w:b w:val="0"/>
          <w:sz w:val="28"/>
          <w:szCs w:val="28"/>
          <w:lang w:val="ro-RO"/>
        </w:rPr>
        <w:t xml:space="preserve">.3.5.2 </w:t>
      </w:r>
      <w:r w:rsidRPr="00E36719">
        <w:rPr>
          <w:b w:val="0"/>
          <w:sz w:val="28"/>
          <w:szCs w:val="28"/>
          <w:lang w:val="ro-RO"/>
        </w:rPr>
        <w:t>S</w:t>
      </w:r>
      <w:r w:rsidR="00FC714C" w:rsidRPr="00E36719">
        <w:rPr>
          <w:b w:val="0"/>
          <w:sz w:val="28"/>
          <w:szCs w:val="28"/>
          <w:lang w:val="ro-RO"/>
        </w:rPr>
        <w:t xml:space="preserve">uport </w:t>
      </w:r>
      <w:r w:rsidRPr="00E36719">
        <w:rPr>
          <w:b w:val="0"/>
          <w:sz w:val="28"/>
          <w:szCs w:val="28"/>
          <w:lang w:val="ro-RO"/>
        </w:rPr>
        <w:t xml:space="preserve">pentru </w:t>
      </w:r>
      <w:r w:rsidR="00FC714C" w:rsidRPr="00E36719">
        <w:rPr>
          <w:b w:val="0"/>
          <w:sz w:val="28"/>
          <w:szCs w:val="28"/>
          <w:lang w:val="ro-RO"/>
        </w:rPr>
        <w:t>motor exterior</w:t>
      </w:r>
    </w:p>
    <w:p w:rsidR="00052DA5" w:rsidRPr="00E36719" w:rsidRDefault="00052DA5" w:rsidP="00701393">
      <w:pPr>
        <w:ind w:left="1653" w:hanging="684"/>
        <w:jc w:val="both"/>
        <w:rPr>
          <w:sz w:val="28"/>
          <w:szCs w:val="28"/>
          <w:lang w:val="ro-RO"/>
        </w:rPr>
      </w:pPr>
      <w:r w:rsidRPr="00E36719">
        <w:rPr>
          <w:sz w:val="28"/>
          <w:szCs w:val="28"/>
          <w:lang w:val="ro-RO"/>
        </w:rPr>
        <w:t>5.3.6 Auxiliare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5.3.6.1. Alternator;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5.3.6.2. Scară</w:t>
      </w:r>
      <w:r w:rsidR="00E36719">
        <w:rPr>
          <w:b w:val="0"/>
          <w:sz w:val="28"/>
          <w:szCs w:val="28"/>
          <w:lang w:val="ro-RO"/>
        </w:rPr>
        <w:t xml:space="preserve"> </w:t>
      </w:r>
      <w:r w:rsidRPr="00970CA1">
        <w:rPr>
          <w:b w:val="0"/>
          <w:sz w:val="28"/>
          <w:szCs w:val="28"/>
          <w:lang w:val="ro-RO"/>
        </w:rPr>
        <w:t>(treaptă) de urcare;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5.3.6.3. Troliu de putere;</w:t>
      </w:r>
    </w:p>
    <w:p w:rsidR="00052DA5" w:rsidRPr="00970CA1" w:rsidRDefault="00052DA5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 xml:space="preserve">5.3.6.4. Suport troliu </w:t>
      </w:r>
      <w:proofErr w:type="spellStart"/>
      <w:r w:rsidRPr="00970CA1">
        <w:rPr>
          <w:b w:val="0"/>
          <w:sz w:val="28"/>
          <w:szCs w:val="28"/>
          <w:lang w:val="ro-RO"/>
        </w:rPr>
        <w:t>faţă</w:t>
      </w:r>
      <w:proofErr w:type="spellEnd"/>
      <w:r w:rsidRPr="00970CA1">
        <w:rPr>
          <w:b w:val="0"/>
          <w:sz w:val="28"/>
          <w:szCs w:val="28"/>
          <w:lang w:val="ro-RO"/>
        </w:rPr>
        <w:t>/spate</w:t>
      </w:r>
    </w:p>
    <w:p w:rsidR="00052DA5" w:rsidRPr="00970CA1" w:rsidRDefault="00FC714C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5.3.6.5</w:t>
      </w:r>
      <w:r w:rsidR="00052DA5" w:rsidRPr="00970CA1">
        <w:rPr>
          <w:b w:val="0"/>
          <w:sz w:val="28"/>
          <w:szCs w:val="28"/>
          <w:lang w:val="ro-RO"/>
        </w:rPr>
        <w:t xml:space="preserve">. </w:t>
      </w:r>
      <w:proofErr w:type="spellStart"/>
      <w:r w:rsidR="00052DA5" w:rsidRPr="00970CA1">
        <w:rPr>
          <w:b w:val="0"/>
          <w:sz w:val="28"/>
          <w:szCs w:val="28"/>
          <w:lang w:val="ro-RO"/>
        </w:rPr>
        <w:t>Protecţie</w:t>
      </w:r>
      <w:proofErr w:type="spellEnd"/>
      <w:r w:rsidR="00052DA5" w:rsidRPr="00970CA1">
        <w:rPr>
          <w:b w:val="0"/>
          <w:sz w:val="28"/>
          <w:szCs w:val="28"/>
          <w:lang w:val="ro-RO"/>
        </w:rPr>
        <w:t xml:space="preserve"> troliu;</w:t>
      </w:r>
    </w:p>
    <w:p w:rsidR="00052DA5" w:rsidRPr="00970CA1" w:rsidRDefault="00FC714C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5.3.6.6</w:t>
      </w:r>
      <w:r w:rsidR="00052DA5" w:rsidRPr="00970CA1">
        <w:rPr>
          <w:b w:val="0"/>
          <w:sz w:val="28"/>
          <w:szCs w:val="28"/>
          <w:lang w:val="ro-RO"/>
        </w:rPr>
        <w:t>. Telecomandă troliu;</w:t>
      </w:r>
    </w:p>
    <w:p w:rsidR="00052DA5" w:rsidRPr="00970CA1" w:rsidRDefault="00FC714C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970CA1">
        <w:rPr>
          <w:b w:val="0"/>
          <w:sz w:val="28"/>
          <w:szCs w:val="28"/>
          <w:lang w:val="ro-RO"/>
        </w:rPr>
        <w:t>5.3.6.7</w:t>
      </w:r>
      <w:r w:rsidR="00052DA5" w:rsidRPr="00970CA1">
        <w:rPr>
          <w:b w:val="0"/>
          <w:sz w:val="28"/>
          <w:szCs w:val="28"/>
          <w:lang w:val="ro-RO"/>
        </w:rPr>
        <w:t>. Cârlig de remorcare;</w:t>
      </w:r>
    </w:p>
    <w:p w:rsidR="00FC714C" w:rsidRPr="00DE0A36" w:rsidRDefault="00FC714C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DE0A36">
        <w:rPr>
          <w:b w:val="0"/>
          <w:sz w:val="28"/>
          <w:szCs w:val="28"/>
          <w:lang w:val="ro-RO"/>
        </w:rPr>
        <w:t xml:space="preserve">5.3.6.8 Carcasă de </w:t>
      </w:r>
      <w:proofErr w:type="spellStart"/>
      <w:r w:rsidRPr="00DE0A36">
        <w:rPr>
          <w:b w:val="0"/>
          <w:sz w:val="28"/>
          <w:szCs w:val="28"/>
          <w:lang w:val="ro-RO"/>
        </w:rPr>
        <w:t>protecţie</w:t>
      </w:r>
      <w:proofErr w:type="spellEnd"/>
    </w:p>
    <w:p w:rsidR="00052DA5" w:rsidRPr="00DE0A36" w:rsidRDefault="00FC714C" w:rsidP="00701393">
      <w:pPr>
        <w:pStyle w:val="Titlu"/>
        <w:tabs>
          <w:tab w:val="left" w:pos="1276"/>
          <w:tab w:val="left" w:pos="1418"/>
        </w:tabs>
        <w:ind w:left="1416"/>
        <w:jc w:val="both"/>
        <w:rPr>
          <w:b w:val="0"/>
          <w:sz w:val="28"/>
          <w:szCs w:val="28"/>
          <w:lang w:val="ro-RO"/>
        </w:rPr>
      </w:pPr>
      <w:r w:rsidRPr="00DE0A36">
        <w:rPr>
          <w:b w:val="0"/>
          <w:sz w:val="28"/>
          <w:szCs w:val="28"/>
          <w:lang w:val="ro-RO"/>
        </w:rPr>
        <w:t>5.3.6.8</w:t>
      </w:r>
      <w:r w:rsidR="00052DA5" w:rsidRPr="00DE0A36">
        <w:rPr>
          <w:b w:val="0"/>
          <w:sz w:val="28"/>
          <w:szCs w:val="28"/>
          <w:lang w:val="ro-RO"/>
        </w:rPr>
        <w:t>. Plug de zăpadă demontabil.</w:t>
      </w:r>
      <w:r w:rsidR="00052DA5" w:rsidRPr="00DE0A36">
        <w:rPr>
          <w:b w:val="0"/>
          <w:sz w:val="28"/>
          <w:szCs w:val="28"/>
          <w:lang w:val="ro-RO"/>
        </w:rPr>
        <w:tab/>
      </w:r>
    </w:p>
    <w:p w:rsidR="00052DA5" w:rsidRPr="00673DF4" w:rsidRDefault="00052DA5" w:rsidP="00701393">
      <w:pPr>
        <w:jc w:val="both"/>
        <w:rPr>
          <w:color w:val="FF0000"/>
          <w:sz w:val="28"/>
          <w:szCs w:val="28"/>
          <w:lang w:val="ro-RO"/>
        </w:rPr>
      </w:pPr>
    </w:p>
    <w:p w:rsidR="00052DA5" w:rsidRPr="00673DF4" w:rsidRDefault="00052DA5" w:rsidP="00701393">
      <w:pPr>
        <w:ind w:left="720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 xml:space="preserve">5.4. Echipamente de semnalizare </w:t>
      </w:r>
      <w:proofErr w:type="spellStart"/>
      <w:r w:rsidRPr="00673DF4">
        <w:rPr>
          <w:sz w:val="28"/>
          <w:szCs w:val="28"/>
          <w:lang w:val="ro-RO"/>
        </w:rPr>
        <w:t>acustico</w:t>
      </w:r>
      <w:proofErr w:type="spellEnd"/>
      <w:r w:rsidRPr="00673DF4">
        <w:rPr>
          <w:sz w:val="28"/>
          <w:szCs w:val="28"/>
          <w:lang w:val="ro-RO"/>
        </w:rPr>
        <w:t xml:space="preserve"> – optică :</w:t>
      </w:r>
    </w:p>
    <w:p w:rsidR="00052DA5" w:rsidRPr="00673DF4" w:rsidRDefault="00052DA5" w:rsidP="00701393">
      <w:pPr>
        <w:ind w:left="1653" w:hanging="684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>5.4.1. Sistem de semnalizare optică tip “flash”,</w:t>
      </w:r>
      <w:r w:rsidR="002536F1">
        <w:rPr>
          <w:sz w:val="28"/>
          <w:szCs w:val="28"/>
          <w:lang w:val="ro-RO"/>
        </w:rPr>
        <w:t xml:space="preserve"> de culoare albastră, montat la </w:t>
      </w:r>
      <w:r w:rsidRPr="00673DF4">
        <w:rPr>
          <w:sz w:val="28"/>
          <w:szCs w:val="28"/>
          <w:lang w:val="ro-RO"/>
        </w:rPr>
        <w:t xml:space="preserve">partea din </w:t>
      </w:r>
      <w:proofErr w:type="spellStart"/>
      <w:r w:rsidRPr="00673DF4">
        <w:rPr>
          <w:sz w:val="28"/>
          <w:szCs w:val="28"/>
          <w:lang w:val="ro-RO"/>
        </w:rPr>
        <w:t>faţă</w:t>
      </w:r>
      <w:proofErr w:type="spellEnd"/>
      <w:r w:rsidRPr="00673DF4">
        <w:rPr>
          <w:sz w:val="28"/>
          <w:szCs w:val="28"/>
          <w:lang w:val="ro-RO"/>
        </w:rPr>
        <w:t>.</w:t>
      </w:r>
    </w:p>
    <w:p w:rsidR="00052DA5" w:rsidRDefault="00052DA5" w:rsidP="00701393">
      <w:pPr>
        <w:ind w:left="1653" w:hanging="684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 xml:space="preserve">5.4.2. Modul acustic cu </w:t>
      </w:r>
      <w:proofErr w:type="spellStart"/>
      <w:r w:rsidRPr="00673DF4">
        <w:rPr>
          <w:sz w:val="28"/>
          <w:szCs w:val="28"/>
          <w:lang w:val="ro-RO"/>
        </w:rPr>
        <w:t>tonalităţi</w:t>
      </w:r>
      <w:proofErr w:type="spellEnd"/>
      <w:r w:rsidRPr="00673DF4">
        <w:rPr>
          <w:sz w:val="28"/>
          <w:szCs w:val="28"/>
          <w:lang w:val="ro-RO"/>
        </w:rPr>
        <w:t xml:space="preserve"> diferite, putere – minim 100 W. </w:t>
      </w:r>
    </w:p>
    <w:p w:rsidR="00AB4EA8" w:rsidRPr="00AB4EA8" w:rsidRDefault="00AB4EA8" w:rsidP="00AB4EA8">
      <w:pPr>
        <w:ind w:left="1653" w:hanging="684"/>
        <w:jc w:val="both"/>
        <w:rPr>
          <w:i/>
          <w:sz w:val="28"/>
          <w:szCs w:val="28"/>
          <w:lang w:val="ro-RO"/>
        </w:rPr>
      </w:pPr>
      <w:r w:rsidRPr="00AB4EA8">
        <w:rPr>
          <w:i/>
          <w:sz w:val="28"/>
          <w:szCs w:val="28"/>
          <w:lang w:val="ro-RO"/>
        </w:rPr>
        <w:t xml:space="preserve">Notă: cu luarea în calcul a prevederilor Hotărârii Guvernului Republicii Moldova nr.500 din 29.05.2018 privind aprobarea Regulamentului privind </w:t>
      </w:r>
      <w:proofErr w:type="spellStart"/>
      <w:r w:rsidRPr="00AB4EA8">
        <w:rPr>
          <w:i/>
          <w:sz w:val="28"/>
          <w:szCs w:val="28"/>
          <w:lang w:val="ro-RO"/>
        </w:rPr>
        <w:t>cerinţele</w:t>
      </w:r>
      <w:proofErr w:type="spellEnd"/>
      <w:r w:rsidRPr="00AB4EA8">
        <w:rPr>
          <w:i/>
          <w:sz w:val="28"/>
          <w:szCs w:val="28"/>
          <w:lang w:val="ro-RO"/>
        </w:rPr>
        <w:t xml:space="preserve"> generale de echipare a autovehiculelor cu regim prioritar de circulație și a autovehiculelor speciale;</w:t>
      </w:r>
    </w:p>
    <w:p w:rsidR="00AB4EA8" w:rsidRPr="00673DF4" w:rsidRDefault="00AB4EA8" w:rsidP="00701393">
      <w:pPr>
        <w:ind w:left="1653" w:hanging="684"/>
        <w:jc w:val="both"/>
        <w:rPr>
          <w:sz w:val="28"/>
          <w:szCs w:val="28"/>
          <w:lang w:val="ro-RO"/>
        </w:rPr>
      </w:pPr>
    </w:p>
    <w:p w:rsidR="00052DA5" w:rsidRPr="002536F1" w:rsidRDefault="00FC714C" w:rsidP="00701393">
      <w:pPr>
        <w:ind w:left="720"/>
        <w:jc w:val="both"/>
        <w:rPr>
          <w:sz w:val="28"/>
          <w:szCs w:val="28"/>
          <w:lang w:val="ro-RO"/>
        </w:rPr>
      </w:pPr>
      <w:r w:rsidRPr="002536F1">
        <w:rPr>
          <w:sz w:val="28"/>
          <w:szCs w:val="28"/>
          <w:lang w:val="ro-RO"/>
        </w:rPr>
        <w:t>5.5 Un</w:t>
      </w:r>
      <w:r w:rsidR="002536F1">
        <w:rPr>
          <w:sz w:val="28"/>
          <w:szCs w:val="28"/>
          <w:lang w:val="ro-RO"/>
        </w:rPr>
        <w:t xml:space="preserve"> (1)</w:t>
      </w:r>
      <w:r w:rsidRPr="002536F1">
        <w:rPr>
          <w:sz w:val="28"/>
          <w:szCs w:val="28"/>
          <w:lang w:val="ro-RO"/>
        </w:rPr>
        <w:t xml:space="preserve"> terminal TETRA instalat pe vehicul (</w:t>
      </w:r>
      <w:r w:rsidR="002536F1">
        <w:rPr>
          <w:sz w:val="28"/>
          <w:szCs w:val="28"/>
          <w:lang w:val="ro-RO"/>
        </w:rPr>
        <w:t xml:space="preserve">conform </w:t>
      </w:r>
      <w:proofErr w:type="spellStart"/>
      <w:r w:rsidR="002536F1">
        <w:rPr>
          <w:sz w:val="28"/>
          <w:szCs w:val="28"/>
          <w:lang w:val="ro-RO"/>
        </w:rPr>
        <w:t>specificaţiei</w:t>
      </w:r>
      <w:proofErr w:type="spellEnd"/>
      <w:r w:rsidR="002536F1">
        <w:rPr>
          <w:sz w:val="28"/>
          <w:szCs w:val="28"/>
          <w:lang w:val="ro-RO"/>
        </w:rPr>
        <w:t xml:space="preserve"> din </w:t>
      </w:r>
      <w:r w:rsidRPr="002536F1">
        <w:rPr>
          <w:sz w:val="28"/>
          <w:szCs w:val="28"/>
          <w:lang w:val="ro-RO"/>
        </w:rPr>
        <w:t xml:space="preserve">anexa </w:t>
      </w:r>
      <w:r w:rsidR="002536F1">
        <w:rPr>
          <w:sz w:val="28"/>
          <w:szCs w:val="28"/>
          <w:lang w:val="ro-RO"/>
        </w:rPr>
        <w:t>nr.</w:t>
      </w:r>
      <w:r w:rsidRPr="002536F1">
        <w:rPr>
          <w:sz w:val="28"/>
          <w:szCs w:val="28"/>
          <w:lang w:val="ro-RO"/>
        </w:rPr>
        <w:t>1);</w:t>
      </w:r>
    </w:p>
    <w:p w:rsidR="00362ABF" w:rsidRDefault="00FC714C" w:rsidP="00701393">
      <w:pPr>
        <w:ind w:left="720"/>
        <w:jc w:val="both"/>
        <w:rPr>
          <w:sz w:val="28"/>
          <w:szCs w:val="28"/>
          <w:lang w:val="ro-RO"/>
        </w:rPr>
      </w:pPr>
      <w:r w:rsidRPr="002536F1">
        <w:rPr>
          <w:sz w:val="28"/>
          <w:szCs w:val="28"/>
          <w:lang w:val="ro-RO"/>
        </w:rPr>
        <w:t>5.6. Trei</w:t>
      </w:r>
      <w:r w:rsidR="002536F1">
        <w:rPr>
          <w:sz w:val="28"/>
          <w:szCs w:val="28"/>
          <w:lang w:val="ro-RO"/>
        </w:rPr>
        <w:t xml:space="preserve"> (3)</w:t>
      </w:r>
      <w:r w:rsidRPr="002536F1">
        <w:rPr>
          <w:sz w:val="28"/>
          <w:szCs w:val="28"/>
          <w:lang w:val="ro-RO"/>
        </w:rPr>
        <w:t xml:space="preserve"> terminale TETRA portabile (</w:t>
      </w:r>
      <w:r w:rsidR="002536F1">
        <w:rPr>
          <w:sz w:val="28"/>
          <w:szCs w:val="28"/>
          <w:lang w:val="ro-RO"/>
        </w:rPr>
        <w:t xml:space="preserve">conform </w:t>
      </w:r>
      <w:proofErr w:type="spellStart"/>
      <w:r w:rsidR="002536F1">
        <w:rPr>
          <w:sz w:val="28"/>
          <w:szCs w:val="28"/>
          <w:lang w:val="ro-RO"/>
        </w:rPr>
        <w:t>specificaţiei</w:t>
      </w:r>
      <w:proofErr w:type="spellEnd"/>
      <w:r w:rsidR="002536F1">
        <w:rPr>
          <w:sz w:val="28"/>
          <w:szCs w:val="28"/>
          <w:lang w:val="ro-RO"/>
        </w:rPr>
        <w:t xml:space="preserve"> din </w:t>
      </w:r>
      <w:r w:rsidR="002536F1" w:rsidRPr="002536F1">
        <w:rPr>
          <w:sz w:val="28"/>
          <w:szCs w:val="28"/>
          <w:lang w:val="ro-RO"/>
        </w:rPr>
        <w:t xml:space="preserve">anexa </w:t>
      </w:r>
      <w:r w:rsidR="002536F1">
        <w:rPr>
          <w:sz w:val="28"/>
          <w:szCs w:val="28"/>
          <w:lang w:val="ro-RO"/>
        </w:rPr>
        <w:t>nr.</w:t>
      </w:r>
      <w:r w:rsidRPr="002536F1">
        <w:rPr>
          <w:sz w:val="28"/>
          <w:szCs w:val="28"/>
          <w:lang w:val="ro-RO"/>
        </w:rPr>
        <w:t>2);</w:t>
      </w:r>
    </w:p>
    <w:p w:rsidR="00E84859" w:rsidRDefault="0068059E" w:rsidP="00701393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5.7</w:t>
      </w:r>
      <w:r w:rsidR="00052DA5" w:rsidRPr="00673DF4">
        <w:rPr>
          <w:sz w:val="28"/>
          <w:szCs w:val="28"/>
          <w:lang w:val="ro-RO"/>
        </w:rPr>
        <w:t>.</w:t>
      </w:r>
      <w:r w:rsidR="00E84859">
        <w:rPr>
          <w:sz w:val="28"/>
          <w:szCs w:val="28"/>
          <w:lang w:val="ro-RO"/>
        </w:rPr>
        <w:t xml:space="preserve"> </w:t>
      </w:r>
      <w:proofErr w:type="spellStart"/>
      <w:r w:rsidR="00E84859">
        <w:rPr>
          <w:sz w:val="28"/>
          <w:szCs w:val="28"/>
          <w:lang w:val="ro-RO"/>
        </w:rPr>
        <w:t>I</w:t>
      </w:r>
      <w:r w:rsidR="00052DA5" w:rsidRPr="00673DF4">
        <w:rPr>
          <w:sz w:val="28"/>
          <w:szCs w:val="28"/>
          <w:lang w:val="ro-RO"/>
        </w:rPr>
        <w:t>nscripţiona</w:t>
      </w:r>
      <w:r w:rsidR="00E84859">
        <w:rPr>
          <w:sz w:val="28"/>
          <w:szCs w:val="28"/>
          <w:lang w:val="ro-RO"/>
        </w:rPr>
        <w:t>rea</w:t>
      </w:r>
      <w:proofErr w:type="spellEnd"/>
      <w:r w:rsidR="00E84859">
        <w:rPr>
          <w:sz w:val="28"/>
          <w:szCs w:val="28"/>
          <w:lang w:val="ro-RO"/>
        </w:rPr>
        <w:t xml:space="preserve"> vehiculului se va realiza </w:t>
      </w:r>
      <w:proofErr w:type="spellStart"/>
      <w:r w:rsidR="00E84859">
        <w:rPr>
          <w:sz w:val="28"/>
          <w:szCs w:val="28"/>
          <w:lang w:val="ro-RO"/>
        </w:rPr>
        <w:t>ţinând</w:t>
      </w:r>
      <w:proofErr w:type="spellEnd"/>
      <w:r w:rsidR="00E84859">
        <w:rPr>
          <w:sz w:val="28"/>
          <w:szCs w:val="28"/>
          <w:lang w:val="ro-RO"/>
        </w:rPr>
        <w:t xml:space="preserve"> cont de </w:t>
      </w:r>
      <w:r w:rsidR="00E84859" w:rsidRPr="008B48AE">
        <w:rPr>
          <w:sz w:val="28"/>
          <w:szCs w:val="28"/>
          <w:lang w:val="ro-RO"/>
        </w:rPr>
        <w:t xml:space="preserve">prevederile Hotărârii Guvernului Republicii Moldova nr.500 din 29.05.2018 </w:t>
      </w:r>
      <w:r w:rsidR="00360199">
        <w:rPr>
          <w:sz w:val="28"/>
          <w:szCs w:val="28"/>
          <w:lang w:val="ro-RO"/>
        </w:rPr>
        <w:t xml:space="preserve">pentru </w:t>
      </w:r>
      <w:r w:rsidR="00E84859" w:rsidRPr="008B48AE">
        <w:rPr>
          <w:sz w:val="28"/>
          <w:szCs w:val="28"/>
          <w:lang w:val="ro-RO"/>
        </w:rPr>
        <w:t xml:space="preserve">aprobarea Regulamentului privind </w:t>
      </w:r>
      <w:proofErr w:type="spellStart"/>
      <w:r w:rsidR="00E84859" w:rsidRPr="008B48AE">
        <w:rPr>
          <w:sz w:val="28"/>
          <w:szCs w:val="28"/>
          <w:lang w:val="ro-RO"/>
        </w:rPr>
        <w:t>cerinţele</w:t>
      </w:r>
      <w:proofErr w:type="spellEnd"/>
      <w:r w:rsidR="00E84859" w:rsidRPr="008B48AE">
        <w:rPr>
          <w:sz w:val="28"/>
          <w:szCs w:val="28"/>
          <w:lang w:val="ro-RO"/>
        </w:rPr>
        <w:t xml:space="preserve"> generale de echipare a autovehiculelor cu regim prioritar de circulație și a autovehiculelor speciale</w:t>
      </w:r>
      <w:r w:rsidR="00E84859">
        <w:rPr>
          <w:sz w:val="28"/>
          <w:szCs w:val="28"/>
          <w:lang w:val="ro-RO"/>
        </w:rPr>
        <w:t xml:space="preserve">. Proiectul </w:t>
      </w:r>
      <w:proofErr w:type="spellStart"/>
      <w:r w:rsidR="00E84859">
        <w:rPr>
          <w:sz w:val="28"/>
          <w:szCs w:val="28"/>
          <w:lang w:val="ro-RO"/>
        </w:rPr>
        <w:t>inscripţionării</w:t>
      </w:r>
      <w:proofErr w:type="spellEnd"/>
      <w:r w:rsidR="00E84859">
        <w:rPr>
          <w:sz w:val="28"/>
          <w:szCs w:val="28"/>
          <w:lang w:val="ro-RO"/>
        </w:rPr>
        <w:t xml:space="preserve"> va fi coordonat cu beneficiarul înainte de a fi aplicat. </w:t>
      </w:r>
    </w:p>
    <w:p w:rsidR="00052DA5" w:rsidRPr="00673DF4" w:rsidRDefault="00052DA5" w:rsidP="00701393">
      <w:pPr>
        <w:ind w:left="720"/>
        <w:jc w:val="both"/>
        <w:rPr>
          <w:sz w:val="28"/>
          <w:szCs w:val="28"/>
          <w:lang w:val="ro-RO"/>
        </w:rPr>
      </w:pPr>
      <w:r w:rsidRPr="00673DF4">
        <w:rPr>
          <w:sz w:val="28"/>
          <w:szCs w:val="28"/>
          <w:lang w:val="ro-RO"/>
        </w:rPr>
        <w:t>5.</w:t>
      </w:r>
      <w:r w:rsidR="00362ABF">
        <w:rPr>
          <w:sz w:val="28"/>
          <w:szCs w:val="28"/>
          <w:lang w:val="ro-RO"/>
        </w:rPr>
        <w:t>8</w:t>
      </w:r>
      <w:r w:rsidRPr="00673DF4">
        <w:rPr>
          <w:sz w:val="28"/>
          <w:szCs w:val="28"/>
          <w:lang w:val="ro-RO"/>
        </w:rPr>
        <w:t>.Vehiculul va fi livrat împreună cu remorcă pentru transport prevăzută cu rampă de acces basculabilă, adaptată la dimensiunile de gabarit</w:t>
      </w:r>
      <w:r w:rsidR="00362ABF">
        <w:rPr>
          <w:sz w:val="28"/>
          <w:szCs w:val="28"/>
          <w:lang w:val="ro-RO"/>
        </w:rPr>
        <w:t xml:space="preserve"> ale vehiculului u</w:t>
      </w:r>
      <w:r w:rsidR="008B2A13">
        <w:rPr>
          <w:sz w:val="28"/>
          <w:szCs w:val="28"/>
          <w:lang w:val="ro-RO"/>
        </w:rPr>
        <w:t>t</w:t>
      </w:r>
      <w:r w:rsidR="00362ABF">
        <w:rPr>
          <w:sz w:val="28"/>
          <w:szCs w:val="28"/>
          <w:lang w:val="ro-RO"/>
        </w:rPr>
        <w:t>ilitar</w:t>
      </w:r>
      <w:r w:rsidR="008B2A13">
        <w:rPr>
          <w:sz w:val="28"/>
          <w:szCs w:val="28"/>
          <w:lang w:val="ro-RO"/>
        </w:rPr>
        <w:t xml:space="preserve">, precum </w:t>
      </w:r>
      <w:proofErr w:type="spellStart"/>
      <w:r w:rsidR="008B2A13">
        <w:rPr>
          <w:sz w:val="28"/>
          <w:szCs w:val="28"/>
          <w:lang w:val="ro-RO"/>
        </w:rPr>
        <w:t>şi</w:t>
      </w:r>
      <w:proofErr w:type="spellEnd"/>
      <w:r w:rsidR="008B2A13">
        <w:rPr>
          <w:sz w:val="28"/>
          <w:szCs w:val="28"/>
          <w:lang w:val="ro-RO"/>
        </w:rPr>
        <w:t xml:space="preserve"> setul necesar de dispozitive de fixare (centuri, </w:t>
      </w:r>
      <w:proofErr w:type="spellStart"/>
      <w:r w:rsidR="008B2A13">
        <w:rPr>
          <w:sz w:val="28"/>
          <w:szCs w:val="28"/>
          <w:lang w:val="ro-RO"/>
        </w:rPr>
        <w:t>lanţuri</w:t>
      </w:r>
      <w:proofErr w:type="spellEnd"/>
      <w:r w:rsidR="008B2A13">
        <w:rPr>
          <w:sz w:val="28"/>
          <w:szCs w:val="28"/>
          <w:lang w:val="ro-RO"/>
        </w:rPr>
        <w:t>, chingi de ancorare cu clichet, etc.)</w:t>
      </w:r>
    </w:p>
    <w:p w:rsidR="0068059E" w:rsidRPr="00362ABF" w:rsidRDefault="00362ABF" w:rsidP="00701393">
      <w:pPr>
        <w:ind w:left="1653" w:hanging="6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5.8.1 Caracteristicile</w:t>
      </w:r>
      <w:r w:rsidR="0068059E" w:rsidRPr="00362AB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orientative ale </w:t>
      </w:r>
      <w:r w:rsidR="0068059E" w:rsidRPr="00362ABF">
        <w:rPr>
          <w:sz w:val="28"/>
          <w:szCs w:val="28"/>
          <w:lang w:val="ro-RO"/>
        </w:rPr>
        <w:t>remorcii:</w:t>
      </w:r>
    </w:p>
    <w:p w:rsidR="0068059E" w:rsidRPr="00362ABF" w:rsidRDefault="0068059E" w:rsidP="00701393">
      <w:pPr>
        <w:ind w:left="1653" w:hanging="684"/>
        <w:jc w:val="both"/>
        <w:rPr>
          <w:sz w:val="28"/>
          <w:szCs w:val="28"/>
          <w:lang w:val="ro-RO"/>
        </w:rPr>
      </w:pPr>
      <w:r w:rsidRPr="00362ABF">
        <w:rPr>
          <w:sz w:val="28"/>
          <w:szCs w:val="28"/>
          <w:lang w:val="ro-RO"/>
        </w:rPr>
        <w:lastRenderedPageBreak/>
        <w:tab/>
        <w:t>- lungimea utilă – 4000 mm;</w:t>
      </w:r>
    </w:p>
    <w:p w:rsidR="00052DA5" w:rsidRPr="00362ABF" w:rsidRDefault="0068059E" w:rsidP="00701393">
      <w:pPr>
        <w:ind w:left="1653" w:hanging="684"/>
        <w:jc w:val="both"/>
        <w:rPr>
          <w:sz w:val="28"/>
          <w:szCs w:val="28"/>
          <w:lang w:val="ro-RO"/>
        </w:rPr>
      </w:pPr>
      <w:r w:rsidRPr="00362ABF">
        <w:rPr>
          <w:sz w:val="28"/>
          <w:szCs w:val="28"/>
          <w:lang w:val="ro-RO"/>
        </w:rPr>
        <w:tab/>
        <w:t xml:space="preserve">- </w:t>
      </w:r>
      <w:proofErr w:type="spellStart"/>
      <w:r w:rsidRPr="00362ABF">
        <w:rPr>
          <w:sz w:val="28"/>
          <w:szCs w:val="28"/>
          <w:lang w:val="ro-RO"/>
        </w:rPr>
        <w:t>lăţimea</w:t>
      </w:r>
      <w:proofErr w:type="spellEnd"/>
      <w:r w:rsidRPr="00362ABF">
        <w:rPr>
          <w:sz w:val="28"/>
          <w:szCs w:val="28"/>
          <w:lang w:val="ro-RO"/>
        </w:rPr>
        <w:t xml:space="preserve"> utilă</w:t>
      </w:r>
      <w:r w:rsidR="00052DA5" w:rsidRPr="00362ABF">
        <w:rPr>
          <w:sz w:val="28"/>
          <w:szCs w:val="28"/>
          <w:lang w:val="ro-RO"/>
        </w:rPr>
        <w:t xml:space="preserve"> </w:t>
      </w:r>
      <w:r w:rsidRPr="00362ABF">
        <w:rPr>
          <w:sz w:val="28"/>
          <w:szCs w:val="28"/>
          <w:lang w:val="ro-RO"/>
        </w:rPr>
        <w:t>– 2000 mm;</w:t>
      </w:r>
    </w:p>
    <w:p w:rsidR="0068059E" w:rsidRPr="00362ABF" w:rsidRDefault="0068059E" w:rsidP="00701393">
      <w:pPr>
        <w:ind w:left="1653" w:hanging="684"/>
        <w:jc w:val="both"/>
        <w:rPr>
          <w:sz w:val="28"/>
          <w:szCs w:val="28"/>
          <w:lang w:val="ro-RO"/>
        </w:rPr>
      </w:pPr>
      <w:r w:rsidRPr="00362ABF">
        <w:rPr>
          <w:sz w:val="28"/>
          <w:szCs w:val="28"/>
          <w:lang w:val="ro-RO"/>
        </w:rPr>
        <w:tab/>
        <w:t>- greutatea – 600 kg;</w:t>
      </w:r>
    </w:p>
    <w:p w:rsidR="0068059E" w:rsidRPr="00362ABF" w:rsidRDefault="0068059E" w:rsidP="00701393">
      <w:pPr>
        <w:ind w:left="1653" w:hanging="684"/>
        <w:jc w:val="both"/>
        <w:rPr>
          <w:sz w:val="28"/>
          <w:szCs w:val="28"/>
          <w:lang w:val="ro-RO"/>
        </w:rPr>
      </w:pPr>
      <w:r w:rsidRPr="00362ABF">
        <w:rPr>
          <w:sz w:val="28"/>
          <w:szCs w:val="28"/>
          <w:lang w:val="ro-RO"/>
        </w:rPr>
        <w:tab/>
        <w:t xml:space="preserve">- sarcina utilă – 1450 </w:t>
      </w:r>
      <w:r w:rsidR="006D0B9A" w:rsidRPr="00362ABF">
        <w:rPr>
          <w:sz w:val="28"/>
          <w:szCs w:val="28"/>
          <w:lang w:val="ro-RO"/>
        </w:rPr>
        <w:t>kg;</w:t>
      </w:r>
    </w:p>
    <w:p w:rsidR="006D0B9A" w:rsidRPr="00362ABF" w:rsidRDefault="006D0B9A" w:rsidP="00701393">
      <w:pPr>
        <w:ind w:left="1653" w:hanging="684"/>
        <w:jc w:val="both"/>
        <w:rPr>
          <w:sz w:val="28"/>
          <w:szCs w:val="28"/>
          <w:lang w:val="ro-RO"/>
        </w:rPr>
      </w:pPr>
      <w:r w:rsidRPr="00362ABF">
        <w:rPr>
          <w:sz w:val="28"/>
          <w:szCs w:val="28"/>
          <w:lang w:val="ro-RO"/>
        </w:rPr>
        <w:tab/>
        <w:t>- număr de axe – 2.</w:t>
      </w:r>
    </w:p>
    <w:p w:rsidR="00052DA5" w:rsidRPr="001F0A82" w:rsidRDefault="001F0A82" w:rsidP="00701393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5.9 </w:t>
      </w:r>
      <w:r w:rsidR="00052DA5" w:rsidRPr="001F0A82">
        <w:rPr>
          <w:sz w:val="28"/>
          <w:szCs w:val="28"/>
          <w:lang w:val="ro-RO"/>
        </w:rPr>
        <w:t>Vehiculul va fi dotat cu unelte specifice necesare montării</w:t>
      </w:r>
      <w:r>
        <w:rPr>
          <w:sz w:val="28"/>
          <w:szCs w:val="28"/>
          <w:lang w:val="ro-RO"/>
        </w:rPr>
        <w:t xml:space="preserve"> </w:t>
      </w:r>
      <w:r w:rsidR="00052DA5" w:rsidRPr="001F0A8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052DA5" w:rsidRPr="001F0A82">
        <w:rPr>
          <w:sz w:val="28"/>
          <w:szCs w:val="28"/>
          <w:lang w:val="ro-RO"/>
        </w:rPr>
        <w:t>demontării diferitelor accesorii.</w:t>
      </w:r>
    </w:p>
    <w:p w:rsidR="00052DA5" w:rsidRPr="00673DF4" w:rsidRDefault="00052DA5" w:rsidP="00052DA5">
      <w:pPr>
        <w:jc w:val="both"/>
        <w:rPr>
          <w:b/>
          <w:sz w:val="28"/>
          <w:szCs w:val="28"/>
        </w:rPr>
      </w:pPr>
    </w:p>
    <w:p w:rsidR="00052DA5" w:rsidRPr="00673DF4" w:rsidRDefault="00052DA5" w:rsidP="00052DA5">
      <w:pPr>
        <w:jc w:val="both"/>
        <w:rPr>
          <w:b/>
          <w:sz w:val="28"/>
          <w:szCs w:val="28"/>
        </w:rPr>
      </w:pPr>
      <w:proofErr w:type="spellStart"/>
      <w:r w:rsidRPr="00673DF4">
        <w:rPr>
          <w:b/>
          <w:sz w:val="28"/>
          <w:szCs w:val="28"/>
        </w:rPr>
        <w:t>Materialele</w:t>
      </w:r>
      <w:proofErr w:type="spellEnd"/>
      <w:r w:rsidRPr="00673DF4">
        <w:rPr>
          <w:b/>
          <w:sz w:val="28"/>
          <w:szCs w:val="28"/>
        </w:rPr>
        <w:t xml:space="preserve"> </w:t>
      </w:r>
      <w:r w:rsidR="00300C3A">
        <w:rPr>
          <w:b/>
          <w:sz w:val="28"/>
          <w:szCs w:val="28"/>
        </w:rPr>
        <w:pgNum/>
      </w:r>
      <w:proofErr w:type="spellStart"/>
      <w:r w:rsidR="00300C3A">
        <w:rPr>
          <w:b/>
          <w:sz w:val="28"/>
          <w:szCs w:val="28"/>
        </w:rPr>
        <w:t>pecific</w:t>
      </w:r>
      <w:proofErr w:type="spellEnd"/>
      <w:r w:rsidRPr="00673DF4">
        <w:rPr>
          <w:b/>
          <w:sz w:val="28"/>
          <w:szCs w:val="28"/>
        </w:rPr>
        <w:t xml:space="preserve"> care </w:t>
      </w:r>
      <w:proofErr w:type="spellStart"/>
      <w:r w:rsidRPr="00673DF4">
        <w:rPr>
          <w:b/>
          <w:sz w:val="28"/>
          <w:szCs w:val="28"/>
        </w:rPr>
        <w:t>echipează</w:t>
      </w:r>
      <w:proofErr w:type="spellEnd"/>
      <w:r w:rsidRPr="00673DF4">
        <w:rPr>
          <w:b/>
          <w:sz w:val="28"/>
          <w:szCs w:val="28"/>
        </w:rPr>
        <w:t xml:space="preserve"> </w:t>
      </w:r>
      <w:proofErr w:type="spellStart"/>
      <w:r w:rsidRPr="00673DF4">
        <w:rPr>
          <w:b/>
          <w:sz w:val="28"/>
          <w:szCs w:val="28"/>
        </w:rPr>
        <w:t>autoşasiul</w:t>
      </w:r>
      <w:proofErr w:type="spellEnd"/>
    </w:p>
    <w:p w:rsidR="00052DA5" w:rsidRPr="001F0A82" w:rsidRDefault="00052DA5" w:rsidP="00052DA5">
      <w:pPr>
        <w:jc w:val="center"/>
        <w:rPr>
          <w:noProof/>
          <w:snapToGrid w:val="0"/>
          <w:sz w:val="24"/>
          <w:szCs w:val="24"/>
          <w:u w:val="single"/>
        </w:rPr>
      </w:pPr>
    </w:p>
    <w:tbl>
      <w:tblPr>
        <w:tblW w:w="9828" w:type="dxa"/>
        <w:tblInd w:w="88" w:type="dxa"/>
        <w:tblLook w:val="0000" w:firstRow="0" w:lastRow="0" w:firstColumn="0" w:lastColumn="0" w:noHBand="0" w:noVBand="0"/>
      </w:tblPr>
      <w:tblGrid>
        <w:gridCol w:w="582"/>
        <w:gridCol w:w="7718"/>
        <w:gridCol w:w="738"/>
        <w:gridCol w:w="790"/>
      </w:tblGrid>
      <w:tr w:rsidR="00052DA5" w:rsidRPr="001F0A82" w:rsidTr="00460DA5">
        <w:trPr>
          <w:trHeight w:val="402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Nr.</w:t>
            </w:r>
          </w:p>
          <w:p w:rsidR="00052DA5" w:rsidRPr="001F0A82" w:rsidRDefault="00052DA5" w:rsidP="00460DA5">
            <w:pPr>
              <w:widowControl w:val="0"/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crt.</w:t>
            </w:r>
          </w:p>
        </w:tc>
        <w:tc>
          <w:tcPr>
            <w:tcW w:w="9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52DA5" w:rsidRPr="001F0A82" w:rsidRDefault="00052DA5" w:rsidP="00460DA5">
            <w:pPr>
              <w:jc w:val="center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Denumire</w:t>
            </w:r>
          </w:p>
        </w:tc>
      </w:tr>
      <w:tr w:rsidR="00052DA5" w:rsidRPr="001F0A82" w:rsidTr="00460DA5">
        <w:trPr>
          <w:trHeight w:val="402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5" w:rsidRPr="001F0A82" w:rsidRDefault="00052DA5" w:rsidP="00460DA5">
            <w:pPr>
              <w:jc w:val="center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UM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Cant</w:t>
            </w:r>
          </w:p>
        </w:tc>
      </w:tr>
      <w:tr w:rsidR="00052DA5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1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Trusa sanitară auto.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A5" w:rsidRPr="001F0A82" w:rsidRDefault="00300C3A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C</w:t>
            </w:r>
            <w:r w:rsidR="00052DA5" w:rsidRPr="001F0A82">
              <w:rPr>
                <w:noProof/>
                <w:snapToGrid w:val="0"/>
                <w:sz w:val="24"/>
                <w:szCs w:val="24"/>
              </w:rPr>
              <w:t>pl.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1</w:t>
            </w:r>
          </w:p>
        </w:tc>
      </w:tr>
      <w:tr w:rsidR="00052DA5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2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A5" w:rsidRPr="001F0A82" w:rsidRDefault="001F0A82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Cric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Buc.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1</w:t>
            </w:r>
          </w:p>
        </w:tc>
      </w:tr>
      <w:tr w:rsidR="00052DA5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3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Triunghiuri reflectorizante.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Buc 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2</w:t>
            </w:r>
          </w:p>
        </w:tc>
      </w:tr>
      <w:tr w:rsidR="00052DA5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4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Roată de rezervă (jantă + anvelopă) montată pe şasiu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Cpl.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1</w:t>
            </w:r>
          </w:p>
        </w:tc>
      </w:tr>
      <w:tr w:rsidR="00052DA5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5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Stingător cu pulbere minim 5 litri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Buc.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DA5" w:rsidRPr="001F0A82" w:rsidRDefault="00052DA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 w:rsidRPr="001F0A82">
              <w:rPr>
                <w:noProof/>
                <w:snapToGrid w:val="0"/>
                <w:sz w:val="24"/>
                <w:szCs w:val="24"/>
              </w:rPr>
              <w:t>1</w:t>
            </w:r>
          </w:p>
        </w:tc>
      </w:tr>
      <w:tr w:rsidR="008B2A13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2A13" w:rsidRPr="001F0A82" w:rsidRDefault="008B2A13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6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A13" w:rsidRPr="001F0A82" w:rsidRDefault="008B2A13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Vestă de salvare pe apă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13" w:rsidRPr="001F0A82" w:rsidRDefault="008B2A13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Buc.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A13" w:rsidRPr="001F0A82" w:rsidRDefault="008B2A13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4</w:t>
            </w:r>
          </w:p>
        </w:tc>
      </w:tr>
      <w:tr w:rsidR="00503858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58" w:rsidRDefault="00503858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7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58" w:rsidRDefault="00503858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Cang</w:t>
            </w:r>
            <w:r w:rsidRPr="00503858">
              <w:rPr>
                <w:noProof/>
                <w:snapToGrid w:val="0"/>
                <w:sz w:val="24"/>
                <w:szCs w:val="24"/>
              </w:rPr>
              <w:t xml:space="preserve">e </w:t>
            </w:r>
            <w:r w:rsidRPr="00503858">
              <w:rPr>
                <w:i/>
                <w:noProof/>
                <w:snapToGrid w:val="0"/>
                <w:sz w:val="24"/>
                <w:szCs w:val="24"/>
              </w:rPr>
              <w:t>(</w:t>
            </w:r>
            <w:proofErr w:type="spellStart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>prăjină</w:t>
            </w:r>
            <w:proofErr w:type="spellEnd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>lungă</w:t>
            </w:r>
            <w:proofErr w:type="spellEnd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>lemn</w:t>
            </w:r>
            <w:proofErr w:type="spellEnd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, cu </w:t>
            </w:r>
            <w:proofErr w:type="spellStart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>cârlig</w:t>
            </w:r>
            <w:proofErr w:type="spellEnd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>fier</w:t>
            </w:r>
            <w:proofErr w:type="spellEnd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>vârf</w:t>
            </w:r>
            <w:proofErr w:type="spellEnd"/>
            <w:r w:rsidRPr="00503858">
              <w:rPr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858" w:rsidRDefault="00503858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Buc.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03858" w:rsidRDefault="00503858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</w:tr>
      <w:tr w:rsidR="00C319E5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9E5" w:rsidRDefault="00C319E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8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9E5" w:rsidRDefault="00C319E5" w:rsidP="00C319E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Colac de salvare cu frânghie (20 m), fixat pe caroserie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9E5" w:rsidRDefault="00C319E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Buc.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19E5" w:rsidRDefault="00C319E5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1</w:t>
            </w:r>
          </w:p>
        </w:tc>
      </w:tr>
      <w:tr w:rsidR="00300C3A" w:rsidRPr="001F0A82" w:rsidTr="00460DA5">
        <w:trPr>
          <w:trHeight w:val="4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0C3A" w:rsidRDefault="00300C3A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  <w:r>
              <w:rPr>
                <w:noProof/>
                <w:snapToGrid w:val="0"/>
                <w:sz w:val="24"/>
                <w:szCs w:val="24"/>
              </w:rPr>
              <w:t>9</w:t>
            </w:r>
          </w:p>
        </w:tc>
        <w:tc>
          <w:tcPr>
            <w:tcW w:w="7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3A" w:rsidRDefault="00300C3A" w:rsidP="00C319E5">
            <w:pPr>
              <w:jc w:val="both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3A" w:rsidRDefault="00300C3A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0C3A" w:rsidRDefault="00300C3A" w:rsidP="00460DA5">
            <w:pPr>
              <w:jc w:val="both"/>
              <w:rPr>
                <w:noProof/>
                <w:snapToGrid w:val="0"/>
                <w:sz w:val="24"/>
                <w:szCs w:val="24"/>
              </w:rPr>
            </w:pPr>
          </w:p>
        </w:tc>
      </w:tr>
    </w:tbl>
    <w:p w:rsidR="00052DA5" w:rsidRPr="00673DF4" w:rsidRDefault="00052DA5" w:rsidP="00052DA5">
      <w:pPr>
        <w:jc w:val="right"/>
        <w:rPr>
          <w:b/>
          <w:bCs/>
          <w:sz w:val="28"/>
          <w:szCs w:val="28"/>
        </w:rPr>
      </w:pPr>
    </w:p>
    <w:p w:rsidR="00052DA5" w:rsidRPr="006D0B9A" w:rsidRDefault="00052DA5" w:rsidP="00052DA5">
      <w:pPr>
        <w:jc w:val="both"/>
        <w:rPr>
          <w:strike/>
          <w:sz w:val="28"/>
          <w:szCs w:val="28"/>
        </w:rPr>
      </w:pPr>
    </w:p>
    <w:p w:rsidR="00052DA5" w:rsidRPr="006A3E22" w:rsidRDefault="00052DA5" w:rsidP="00052DA5">
      <w:pPr>
        <w:numPr>
          <w:ilvl w:val="0"/>
          <w:numId w:val="1"/>
        </w:numPr>
        <w:jc w:val="both"/>
        <w:rPr>
          <w:b/>
          <w:sz w:val="28"/>
          <w:szCs w:val="28"/>
          <w:lang w:val="ro-RO"/>
        </w:rPr>
      </w:pPr>
      <w:r w:rsidRPr="006A3E22">
        <w:rPr>
          <w:b/>
          <w:sz w:val="28"/>
          <w:szCs w:val="28"/>
          <w:lang w:val="ro-RO"/>
        </w:rPr>
        <w:t>Criterii de atribuire:</w:t>
      </w:r>
    </w:p>
    <w:p w:rsidR="00052DA5" w:rsidRPr="00C61581" w:rsidRDefault="00052DA5" w:rsidP="00052DA5">
      <w:pPr>
        <w:jc w:val="both"/>
        <w:rPr>
          <w:i/>
          <w:sz w:val="28"/>
          <w:szCs w:val="28"/>
          <w:lang w:val="it-IT"/>
        </w:rPr>
      </w:pPr>
    </w:p>
    <w:p w:rsidR="00052DA5" w:rsidRDefault="00052DA5" w:rsidP="00C21B47">
      <w:pPr>
        <w:ind w:firstLine="360"/>
        <w:jc w:val="both"/>
        <w:rPr>
          <w:b/>
          <w:i/>
          <w:sz w:val="28"/>
          <w:szCs w:val="28"/>
          <w:lang w:val="it-IT"/>
        </w:rPr>
      </w:pPr>
      <w:r w:rsidRPr="00C61581">
        <w:rPr>
          <w:sz w:val="28"/>
          <w:szCs w:val="28"/>
          <w:lang w:val="it-IT"/>
        </w:rPr>
        <w:t xml:space="preserve">Criteriul </w:t>
      </w:r>
      <w:r w:rsidR="00C61581" w:rsidRPr="00C61581">
        <w:rPr>
          <w:sz w:val="28"/>
          <w:szCs w:val="28"/>
          <w:lang w:val="it-IT"/>
        </w:rPr>
        <w:t xml:space="preserve">de evaluare </w:t>
      </w:r>
      <w:r w:rsidRPr="00C61581">
        <w:rPr>
          <w:sz w:val="28"/>
          <w:szCs w:val="28"/>
          <w:lang w:val="it-IT"/>
        </w:rPr>
        <w:t xml:space="preserve">aplicat pentru atribuirea contractului de achizitie </w:t>
      </w:r>
      <w:r w:rsidR="00C61581" w:rsidRPr="00C61581">
        <w:rPr>
          <w:sz w:val="28"/>
          <w:szCs w:val="28"/>
          <w:lang w:val="it-IT"/>
        </w:rPr>
        <w:t>publică va fi</w:t>
      </w:r>
      <w:r w:rsidRPr="00C61581">
        <w:rPr>
          <w:sz w:val="28"/>
          <w:szCs w:val="28"/>
          <w:lang w:val="it-IT"/>
        </w:rPr>
        <w:t xml:space="preserve"> </w:t>
      </w:r>
      <w:r w:rsidRPr="00C61581">
        <w:rPr>
          <w:b/>
          <w:i/>
          <w:sz w:val="28"/>
          <w:szCs w:val="28"/>
          <w:lang w:val="it-IT"/>
        </w:rPr>
        <w:t>“</w:t>
      </w:r>
      <w:proofErr w:type="spellStart"/>
      <w:r w:rsidR="00C61581" w:rsidRPr="00C61581">
        <w:rPr>
          <w:b/>
          <w:i/>
          <w:color w:val="000000"/>
          <w:sz w:val="28"/>
          <w:szCs w:val="28"/>
        </w:rPr>
        <w:t>oferta</w:t>
      </w:r>
      <w:proofErr w:type="spellEnd"/>
      <w:r w:rsidR="00C61581" w:rsidRPr="00C6158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C61581" w:rsidRPr="00C61581">
        <w:rPr>
          <w:b/>
          <w:i/>
          <w:color w:val="000000"/>
          <w:sz w:val="28"/>
          <w:szCs w:val="28"/>
        </w:rPr>
        <w:t>cea</w:t>
      </w:r>
      <w:proofErr w:type="spellEnd"/>
      <w:r w:rsidR="00C61581" w:rsidRPr="00C6158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C61581" w:rsidRPr="00C61581">
        <w:rPr>
          <w:b/>
          <w:i/>
          <w:color w:val="000000"/>
          <w:sz w:val="28"/>
          <w:szCs w:val="28"/>
        </w:rPr>
        <w:t>mai</w:t>
      </w:r>
      <w:proofErr w:type="spellEnd"/>
      <w:r w:rsidR="00C61581" w:rsidRPr="00C6158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C61581" w:rsidRPr="00C61581">
        <w:rPr>
          <w:b/>
          <w:i/>
          <w:color w:val="000000"/>
          <w:sz w:val="28"/>
          <w:szCs w:val="28"/>
        </w:rPr>
        <w:t>avantajoasă</w:t>
      </w:r>
      <w:proofErr w:type="spellEnd"/>
      <w:r w:rsidR="00C61581" w:rsidRPr="00C61581">
        <w:rPr>
          <w:b/>
          <w:i/>
          <w:color w:val="000000"/>
          <w:sz w:val="28"/>
          <w:szCs w:val="28"/>
        </w:rPr>
        <w:t xml:space="preserve"> din </w:t>
      </w:r>
      <w:proofErr w:type="spellStart"/>
      <w:r w:rsidR="00C61581" w:rsidRPr="00C61581">
        <w:rPr>
          <w:b/>
          <w:i/>
          <w:color w:val="000000"/>
          <w:sz w:val="28"/>
          <w:szCs w:val="28"/>
        </w:rPr>
        <w:t>punct</w:t>
      </w:r>
      <w:proofErr w:type="spellEnd"/>
      <w:r w:rsidR="00C61581" w:rsidRPr="00C61581">
        <w:rPr>
          <w:b/>
          <w:i/>
          <w:color w:val="000000"/>
          <w:sz w:val="28"/>
          <w:szCs w:val="28"/>
        </w:rPr>
        <w:t xml:space="preserve"> de </w:t>
      </w:r>
      <w:proofErr w:type="spellStart"/>
      <w:r w:rsidR="00C61581" w:rsidRPr="00C61581">
        <w:rPr>
          <w:b/>
          <w:i/>
          <w:color w:val="000000"/>
          <w:sz w:val="28"/>
          <w:szCs w:val="28"/>
        </w:rPr>
        <w:t>vedere</w:t>
      </w:r>
      <w:proofErr w:type="spellEnd"/>
      <w:r w:rsidR="00C61581" w:rsidRPr="00C61581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C61581" w:rsidRPr="00C61581">
        <w:rPr>
          <w:b/>
          <w:i/>
          <w:color w:val="000000"/>
          <w:sz w:val="28"/>
          <w:szCs w:val="28"/>
        </w:rPr>
        <w:t>tehnico</w:t>
      </w:r>
      <w:proofErr w:type="spellEnd"/>
      <w:r w:rsidR="00C61581" w:rsidRPr="00C61581">
        <w:rPr>
          <w:b/>
          <w:i/>
          <w:color w:val="000000"/>
          <w:sz w:val="28"/>
          <w:szCs w:val="28"/>
        </w:rPr>
        <w:t>-economic</w:t>
      </w:r>
      <w:r w:rsidRPr="00C61581">
        <w:rPr>
          <w:b/>
          <w:i/>
          <w:sz w:val="28"/>
          <w:szCs w:val="28"/>
          <w:lang w:val="it-IT"/>
        </w:rPr>
        <w:t>”</w:t>
      </w:r>
      <w:r w:rsidR="00C61581">
        <w:rPr>
          <w:b/>
          <w:i/>
          <w:sz w:val="28"/>
          <w:szCs w:val="28"/>
          <w:lang w:val="it-IT"/>
        </w:rPr>
        <w:t>.</w:t>
      </w:r>
    </w:p>
    <w:p w:rsidR="00870AC5" w:rsidRPr="00870AC5" w:rsidRDefault="00870AC5" w:rsidP="00C21B47">
      <w:pPr>
        <w:ind w:firstLine="360"/>
        <w:jc w:val="both"/>
        <w:rPr>
          <w:color w:val="000000"/>
          <w:sz w:val="28"/>
          <w:szCs w:val="28"/>
        </w:rPr>
      </w:pPr>
      <w:proofErr w:type="spellStart"/>
      <w:r w:rsidRPr="00870AC5">
        <w:rPr>
          <w:color w:val="000000"/>
          <w:sz w:val="28"/>
          <w:szCs w:val="28"/>
        </w:rPr>
        <w:t>Factorii</w:t>
      </w:r>
      <w:proofErr w:type="spellEnd"/>
      <w:r w:rsidRPr="00870AC5">
        <w:rPr>
          <w:color w:val="000000"/>
          <w:sz w:val="28"/>
          <w:szCs w:val="28"/>
        </w:rPr>
        <w:t xml:space="preserve"> de </w:t>
      </w:r>
      <w:proofErr w:type="spellStart"/>
      <w:r w:rsidRPr="00870AC5">
        <w:rPr>
          <w:color w:val="000000"/>
          <w:sz w:val="28"/>
          <w:szCs w:val="28"/>
        </w:rPr>
        <w:t>evaluare</w:t>
      </w:r>
      <w:proofErr w:type="spellEnd"/>
      <w:r w:rsidRPr="00870AC5">
        <w:rPr>
          <w:color w:val="000000"/>
          <w:sz w:val="28"/>
          <w:szCs w:val="28"/>
        </w:rPr>
        <w:t xml:space="preserve"> a </w:t>
      </w:r>
      <w:proofErr w:type="spellStart"/>
      <w:r w:rsidRPr="00870AC5">
        <w:rPr>
          <w:color w:val="000000"/>
          <w:sz w:val="28"/>
          <w:szCs w:val="28"/>
        </w:rPr>
        <w:t>ofertei</w:t>
      </w:r>
      <w:proofErr w:type="spellEnd"/>
      <w:r w:rsidRPr="00870AC5">
        <w:rPr>
          <w:color w:val="000000"/>
          <w:sz w:val="28"/>
          <w:szCs w:val="28"/>
        </w:rPr>
        <w:t xml:space="preserve"> cu </w:t>
      </w:r>
      <w:proofErr w:type="spellStart"/>
      <w:r w:rsidRPr="00870AC5">
        <w:rPr>
          <w:color w:val="000000"/>
          <w:sz w:val="28"/>
          <w:szCs w:val="28"/>
        </w:rPr>
        <w:t>ponderile</w:t>
      </w:r>
      <w:proofErr w:type="spellEnd"/>
      <w:r w:rsidRPr="00870AC5">
        <w:rPr>
          <w:color w:val="000000"/>
          <w:sz w:val="28"/>
          <w:szCs w:val="28"/>
        </w:rPr>
        <w:t xml:space="preserve"> </w:t>
      </w:r>
      <w:proofErr w:type="spellStart"/>
      <w:r w:rsidRPr="00870AC5">
        <w:rPr>
          <w:color w:val="000000"/>
          <w:sz w:val="28"/>
          <w:szCs w:val="28"/>
        </w:rPr>
        <w:t>acestora</w:t>
      </w:r>
      <w:proofErr w:type="spellEnd"/>
      <w:r w:rsidRPr="00870AC5">
        <w:rPr>
          <w:color w:val="000000"/>
          <w:sz w:val="28"/>
          <w:szCs w:val="28"/>
        </w:rPr>
        <w:t>:</w:t>
      </w:r>
    </w:p>
    <w:p w:rsidR="00870AC5" w:rsidRPr="00870AC5" w:rsidRDefault="00870AC5" w:rsidP="00C21B47">
      <w:pPr>
        <w:pStyle w:val="Listparagraf"/>
        <w:numPr>
          <w:ilvl w:val="0"/>
          <w:numId w:val="8"/>
        </w:numPr>
        <w:jc w:val="both"/>
        <w:rPr>
          <w:sz w:val="28"/>
          <w:szCs w:val="28"/>
          <w:lang w:val="it-IT"/>
        </w:rPr>
      </w:pPr>
      <w:r w:rsidRPr="00870AC5">
        <w:rPr>
          <w:sz w:val="28"/>
          <w:szCs w:val="28"/>
          <w:lang w:val="it-IT"/>
        </w:rPr>
        <w:t xml:space="preserve">Preţul ofertei </w:t>
      </w:r>
      <w:r w:rsidRPr="00870AC5">
        <w:rPr>
          <w:sz w:val="28"/>
          <w:szCs w:val="28"/>
          <w:lang w:val="it-IT"/>
        </w:rPr>
        <w:tab/>
      </w:r>
      <w:r w:rsidRPr="00870AC5">
        <w:rPr>
          <w:sz w:val="28"/>
          <w:szCs w:val="28"/>
          <w:lang w:val="it-IT"/>
        </w:rPr>
        <w:tab/>
        <w:t>- 60%;</w:t>
      </w:r>
    </w:p>
    <w:p w:rsidR="00870AC5" w:rsidRPr="00870AC5" w:rsidRDefault="00287196" w:rsidP="00C21B47">
      <w:pPr>
        <w:pStyle w:val="Listparagraf"/>
        <w:numPr>
          <w:ilvl w:val="0"/>
          <w:numId w:val="8"/>
        </w:numPr>
        <w:jc w:val="both"/>
        <w:rPr>
          <w:sz w:val="28"/>
          <w:szCs w:val="28"/>
          <w:lang w:val="it-IT"/>
        </w:rPr>
      </w:pPr>
      <w:proofErr w:type="spellStart"/>
      <w:r w:rsidRPr="00870AC5">
        <w:rPr>
          <w:color w:val="000000"/>
          <w:sz w:val="28"/>
          <w:szCs w:val="28"/>
        </w:rPr>
        <w:t>Posibilităţile</w:t>
      </w:r>
      <w:proofErr w:type="spellEnd"/>
      <w:r w:rsidRPr="00870AC5">
        <w:rPr>
          <w:color w:val="000000"/>
          <w:sz w:val="28"/>
          <w:szCs w:val="28"/>
        </w:rPr>
        <w:t xml:space="preserve"> </w:t>
      </w:r>
      <w:proofErr w:type="spellStart"/>
      <w:r w:rsidR="00870AC5" w:rsidRPr="00870AC5">
        <w:rPr>
          <w:color w:val="000000"/>
          <w:sz w:val="28"/>
          <w:szCs w:val="28"/>
        </w:rPr>
        <w:t>şi</w:t>
      </w:r>
      <w:proofErr w:type="spellEnd"/>
      <w:r w:rsidR="00870AC5" w:rsidRPr="00870AC5">
        <w:rPr>
          <w:color w:val="000000"/>
          <w:sz w:val="28"/>
          <w:szCs w:val="28"/>
        </w:rPr>
        <w:t xml:space="preserve"> </w:t>
      </w:r>
      <w:proofErr w:type="spellStart"/>
      <w:r w:rsidR="00870AC5" w:rsidRPr="00870AC5">
        <w:rPr>
          <w:color w:val="000000"/>
          <w:sz w:val="28"/>
          <w:szCs w:val="28"/>
        </w:rPr>
        <w:t>costurile</w:t>
      </w:r>
      <w:proofErr w:type="spellEnd"/>
      <w:r w:rsidR="00870AC5" w:rsidRPr="00870AC5">
        <w:rPr>
          <w:color w:val="000000"/>
          <w:sz w:val="28"/>
          <w:szCs w:val="28"/>
        </w:rPr>
        <w:t xml:space="preserve"> de </w:t>
      </w:r>
      <w:proofErr w:type="spellStart"/>
      <w:r w:rsidR="00870AC5" w:rsidRPr="00870AC5">
        <w:rPr>
          <w:color w:val="000000"/>
          <w:sz w:val="28"/>
          <w:szCs w:val="28"/>
        </w:rPr>
        <w:t>deservire</w:t>
      </w:r>
      <w:proofErr w:type="spellEnd"/>
      <w:r w:rsidR="00870AC5" w:rsidRPr="00870AC5">
        <w:rPr>
          <w:color w:val="000000"/>
          <w:sz w:val="28"/>
          <w:szCs w:val="28"/>
        </w:rPr>
        <w:t xml:space="preserve"> </w:t>
      </w:r>
      <w:proofErr w:type="spellStart"/>
      <w:r w:rsidR="00870AC5" w:rsidRPr="00870AC5">
        <w:rPr>
          <w:color w:val="000000"/>
          <w:sz w:val="28"/>
          <w:szCs w:val="28"/>
        </w:rPr>
        <w:t>tehnică</w:t>
      </w:r>
      <w:proofErr w:type="spellEnd"/>
      <w:r w:rsidR="00870AC5" w:rsidRPr="00870AC5">
        <w:rPr>
          <w:color w:val="000000"/>
          <w:sz w:val="28"/>
          <w:szCs w:val="28"/>
        </w:rPr>
        <w:t xml:space="preserve">, </w:t>
      </w:r>
      <w:proofErr w:type="spellStart"/>
      <w:r w:rsidR="00870AC5" w:rsidRPr="00870AC5">
        <w:rPr>
          <w:color w:val="000000"/>
          <w:sz w:val="28"/>
          <w:szCs w:val="28"/>
        </w:rPr>
        <w:t>asistenţa</w:t>
      </w:r>
      <w:proofErr w:type="spellEnd"/>
      <w:r w:rsidR="00870AC5" w:rsidRPr="00870AC5">
        <w:rPr>
          <w:color w:val="000000"/>
          <w:sz w:val="28"/>
          <w:szCs w:val="28"/>
        </w:rPr>
        <w:t xml:space="preserve"> </w:t>
      </w:r>
      <w:proofErr w:type="spellStart"/>
      <w:r w:rsidR="00870AC5" w:rsidRPr="00870AC5">
        <w:rPr>
          <w:color w:val="000000"/>
          <w:sz w:val="28"/>
          <w:szCs w:val="28"/>
        </w:rPr>
        <w:t>tehnică</w:t>
      </w:r>
      <w:proofErr w:type="spellEnd"/>
      <w:r>
        <w:rPr>
          <w:color w:val="000000"/>
          <w:sz w:val="28"/>
          <w:szCs w:val="28"/>
        </w:rPr>
        <w:t>,</w:t>
      </w:r>
      <w:r w:rsidR="00870AC5" w:rsidRPr="00870AC5">
        <w:rPr>
          <w:color w:val="000000"/>
          <w:sz w:val="28"/>
          <w:szCs w:val="28"/>
        </w:rPr>
        <w:t xml:space="preserve"> </w:t>
      </w:r>
      <w:proofErr w:type="spellStart"/>
      <w:r w:rsidR="00870AC5" w:rsidRPr="00870AC5">
        <w:rPr>
          <w:color w:val="000000"/>
          <w:sz w:val="28"/>
          <w:szCs w:val="28"/>
        </w:rPr>
        <w:t>în</w:t>
      </w:r>
      <w:proofErr w:type="spellEnd"/>
      <w:r w:rsidR="00870AC5" w:rsidRPr="00870AC5">
        <w:rPr>
          <w:color w:val="000000"/>
          <w:sz w:val="28"/>
          <w:szCs w:val="28"/>
        </w:rPr>
        <w:t xml:space="preserve"> </w:t>
      </w:r>
      <w:proofErr w:type="spellStart"/>
      <w:r w:rsidR="00870AC5" w:rsidRPr="00870AC5">
        <w:rPr>
          <w:color w:val="000000"/>
          <w:sz w:val="28"/>
          <w:szCs w:val="28"/>
        </w:rPr>
        <w:t>Republica</w:t>
      </w:r>
      <w:proofErr w:type="spellEnd"/>
      <w:r w:rsidR="00870AC5" w:rsidRPr="00870AC5">
        <w:rPr>
          <w:color w:val="000000"/>
          <w:sz w:val="28"/>
          <w:szCs w:val="28"/>
        </w:rPr>
        <w:t xml:space="preserve"> Moldova – 15%;</w:t>
      </w:r>
    </w:p>
    <w:p w:rsidR="00870AC5" w:rsidRPr="00870AC5" w:rsidRDefault="00870AC5" w:rsidP="00C21B47">
      <w:pPr>
        <w:pStyle w:val="Listparagraf"/>
        <w:numPr>
          <w:ilvl w:val="0"/>
          <w:numId w:val="8"/>
        </w:numPr>
        <w:jc w:val="both"/>
        <w:rPr>
          <w:sz w:val="28"/>
          <w:szCs w:val="28"/>
          <w:lang w:val="it-IT"/>
        </w:rPr>
      </w:pPr>
      <w:r w:rsidRPr="00870AC5">
        <w:rPr>
          <w:color w:val="000000"/>
          <w:sz w:val="28"/>
          <w:szCs w:val="28"/>
          <w:lang w:val="it-IT"/>
        </w:rPr>
        <w:t>Termenul de garanţie peste cel solicitat conform documentaţiei de atribuire – 15%</w:t>
      </w:r>
    </w:p>
    <w:p w:rsidR="00870AC5" w:rsidRPr="00870AC5" w:rsidRDefault="00870AC5" w:rsidP="00C21B47">
      <w:pPr>
        <w:pStyle w:val="Listparagraf"/>
        <w:numPr>
          <w:ilvl w:val="0"/>
          <w:numId w:val="8"/>
        </w:numPr>
        <w:jc w:val="both"/>
        <w:rPr>
          <w:sz w:val="28"/>
          <w:szCs w:val="28"/>
          <w:lang w:val="it-IT"/>
        </w:rPr>
      </w:pPr>
      <w:proofErr w:type="spellStart"/>
      <w:r w:rsidRPr="00870AC5">
        <w:rPr>
          <w:color w:val="000000"/>
          <w:sz w:val="28"/>
          <w:szCs w:val="28"/>
        </w:rPr>
        <w:t>Termenele</w:t>
      </w:r>
      <w:proofErr w:type="spellEnd"/>
      <w:r w:rsidRPr="00870AC5">
        <w:rPr>
          <w:color w:val="000000"/>
          <w:sz w:val="28"/>
          <w:szCs w:val="28"/>
        </w:rPr>
        <w:t xml:space="preserve"> de </w:t>
      </w:r>
      <w:proofErr w:type="spellStart"/>
      <w:r w:rsidRPr="00870AC5">
        <w:rPr>
          <w:color w:val="000000"/>
          <w:sz w:val="28"/>
          <w:szCs w:val="28"/>
        </w:rPr>
        <w:t>furnizare</w:t>
      </w:r>
      <w:proofErr w:type="spellEnd"/>
      <w:r w:rsidRPr="00870AC5">
        <w:rPr>
          <w:color w:val="000000"/>
          <w:sz w:val="28"/>
          <w:szCs w:val="28"/>
        </w:rPr>
        <w:t xml:space="preserve"> – 5 %;</w:t>
      </w:r>
    </w:p>
    <w:p w:rsidR="00870AC5" w:rsidRPr="00870AC5" w:rsidRDefault="00870AC5" w:rsidP="00C21B47">
      <w:pPr>
        <w:pStyle w:val="Listparagraf"/>
        <w:numPr>
          <w:ilvl w:val="0"/>
          <w:numId w:val="8"/>
        </w:numPr>
        <w:jc w:val="both"/>
        <w:rPr>
          <w:sz w:val="28"/>
          <w:szCs w:val="28"/>
          <w:lang w:val="it-IT"/>
        </w:rPr>
      </w:pPr>
      <w:proofErr w:type="spellStart"/>
      <w:r w:rsidRPr="00870AC5">
        <w:rPr>
          <w:color w:val="000000"/>
          <w:sz w:val="28"/>
          <w:szCs w:val="28"/>
        </w:rPr>
        <w:t>Caracteristicile</w:t>
      </w:r>
      <w:proofErr w:type="spellEnd"/>
      <w:r w:rsidRPr="00870AC5">
        <w:rPr>
          <w:color w:val="000000"/>
          <w:sz w:val="28"/>
          <w:szCs w:val="28"/>
        </w:rPr>
        <w:t xml:space="preserve"> </w:t>
      </w:r>
      <w:proofErr w:type="spellStart"/>
      <w:r w:rsidRPr="00870AC5">
        <w:rPr>
          <w:color w:val="000000"/>
          <w:sz w:val="28"/>
          <w:szCs w:val="28"/>
        </w:rPr>
        <w:t>estetice</w:t>
      </w:r>
      <w:proofErr w:type="spellEnd"/>
      <w:r w:rsidRPr="00870AC5">
        <w:rPr>
          <w:color w:val="000000"/>
          <w:sz w:val="28"/>
          <w:szCs w:val="28"/>
        </w:rPr>
        <w:t xml:space="preserve"> – 5%;</w:t>
      </w:r>
    </w:p>
    <w:p w:rsidR="00870AC5" w:rsidRDefault="00870AC5" w:rsidP="00C21B47">
      <w:pPr>
        <w:jc w:val="both"/>
        <w:rPr>
          <w:color w:val="000000"/>
        </w:rPr>
      </w:pPr>
    </w:p>
    <w:p w:rsidR="00870AC5" w:rsidRDefault="00870AC5" w:rsidP="00052DA5">
      <w:pPr>
        <w:jc w:val="both"/>
        <w:rPr>
          <w:color w:val="000000"/>
        </w:rPr>
      </w:pPr>
    </w:p>
    <w:p w:rsidR="00052DA5" w:rsidRPr="005031EA" w:rsidRDefault="00052DA5" w:rsidP="00052DA5">
      <w:pPr>
        <w:numPr>
          <w:ilvl w:val="0"/>
          <w:numId w:val="1"/>
        </w:numPr>
        <w:jc w:val="both"/>
        <w:rPr>
          <w:b/>
          <w:sz w:val="28"/>
          <w:szCs w:val="28"/>
          <w:lang w:val="ro-RO"/>
        </w:rPr>
      </w:pPr>
      <w:r w:rsidRPr="005031EA">
        <w:rPr>
          <w:b/>
          <w:sz w:val="28"/>
          <w:szCs w:val="28"/>
          <w:lang w:val="ro-RO"/>
        </w:rPr>
        <w:t xml:space="preserve">Livrare, </w:t>
      </w:r>
      <w:proofErr w:type="spellStart"/>
      <w:r w:rsidRPr="005031EA">
        <w:rPr>
          <w:b/>
          <w:sz w:val="28"/>
          <w:szCs w:val="28"/>
          <w:lang w:val="ro-RO"/>
        </w:rPr>
        <w:t>recepţie</w:t>
      </w:r>
      <w:proofErr w:type="spellEnd"/>
      <w:r w:rsidRPr="005031EA">
        <w:rPr>
          <w:b/>
          <w:sz w:val="28"/>
          <w:szCs w:val="28"/>
          <w:lang w:val="ro-RO"/>
        </w:rPr>
        <w:t xml:space="preserve"> </w:t>
      </w:r>
      <w:proofErr w:type="spellStart"/>
      <w:r w:rsidRPr="005031EA">
        <w:rPr>
          <w:b/>
          <w:sz w:val="28"/>
          <w:szCs w:val="28"/>
          <w:lang w:val="ro-RO"/>
        </w:rPr>
        <w:t>şi</w:t>
      </w:r>
      <w:proofErr w:type="spellEnd"/>
      <w:r w:rsidRPr="005031EA">
        <w:rPr>
          <w:b/>
          <w:sz w:val="28"/>
          <w:szCs w:val="28"/>
          <w:lang w:val="ro-RO"/>
        </w:rPr>
        <w:t xml:space="preserve"> plată</w:t>
      </w:r>
    </w:p>
    <w:p w:rsidR="00052DA5" w:rsidRPr="00673DF4" w:rsidRDefault="00C21B47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livrare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vehiculele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utilitare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remorcile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îndeplini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toate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condiţiile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impuse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legislaţia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admiterea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circulaţie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>.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Vehiculele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echipamentele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fi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noi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anterior, </w:t>
      </w:r>
      <w:r w:rsidRPr="00673DF4">
        <w:rPr>
          <w:rFonts w:ascii="Times New Roman" w:hAnsi="Times New Roman" w:cs="Times New Roman"/>
          <w:bCs/>
          <w:sz w:val="28"/>
          <w:szCs w:val="28"/>
        </w:rPr>
        <w:t xml:space="preserve">fabricate cu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cel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mult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6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luni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anterior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datei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livrare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fără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fi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avut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alţi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proprietari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anteriori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sz w:val="28"/>
          <w:szCs w:val="28"/>
        </w:rPr>
        <w:t>Livrarea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C0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D3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C04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="007D3C04">
        <w:rPr>
          <w:rFonts w:ascii="Times New Roman" w:hAnsi="Times New Roman" w:cs="Times New Roman"/>
          <w:sz w:val="28"/>
          <w:szCs w:val="28"/>
        </w:rPr>
        <w:t xml:space="preserve"> </w:t>
      </w:r>
      <w:r w:rsidR="007D3C04" w:rsidRPr="007D3C04">
        <w:rPr>
          <w:rFonts w:ascii="Times New Roman" w:hAnsi="Times New Roman" w:cs="Times New Roman"/>
          <w:b/>
          <w:sz w:val="28"/>
          <w:szCs w:val="28"/>
        </w:rPr>
        <w:t>DDP</w:t>
      </w:r>
      <w:r w:rsidR="00782228">
        <w:rPr>
          <w:rFonts w:ascii="Times New Roman" w:hAnsi="Times New Roman" w:cs="Times New Roman"/>
          <w:sz w:val="28"/>
          <w:szCs w:val="28"/>
        </w:rPr>
        <w:t xml:space="preserve"> (INCOTERMS 201</w:t>
      </w:r>
      <w:r w:rsidR="008309A7">
        <w:rPr>
          <w:rFonts w:ascii="Times New Roman" w:hAnsi="Times New Roman" w:cs="Times New Roman"/>
          <w:sz w:val="28"/>
          <w:szCs w:val="28"/>
        </w:rPr>
        <w:t>3</w:t>
      </w:r>
      <w:r w:rsidR="007D3C04">
        <w:rPr>
          <w:rFonts w:ascii="Times New Roman" w:hAnsi="Times New Roman" w:cs="Times New Roman"/>
          <w:sz w:val="28"/>
          <w:szCs w:val="28"/>
        </w:rPr>
        <w:t xml:space="preserve">) </w:t>
      </w:r>
      <w:r w:rsidR="007D3C04" w:rsidRPr="00673DF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7D3C04" w:rsidRPr="00673DF4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7D3C04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C04" w:rsidRPr="00673DF4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="007D3C04" w:rsidRPr="00673DF4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="007D3C04" w:rsidRPr="00673DF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D3C04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C04" w:rsidRPr="00673DF4"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 w:rsidR="007D3C04" w:rsidRPr="00673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D3C04" w:rsidRPr="00673DF4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="007D3C04" w:rsidRPr="00673DF4">
        <w:rPr>
          <w:rFonts w:ascii="Times New Roman" w:hAnsi="Times New Roman" w:cs="Times New Roman"/>
          <w:sz w:val="28"/>
          <w:szCs w:val="28"/>
        </w:rPr>
        <w:t xml:space="preserve"> situate </w:t>
      </w:r>
      <w:proofErr w:type="spellStart"/>
      <w:r w:rsidR="007D3C04" w:rsidRPr="00673DF4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7D3C04" w:rsidRPr="00673DF4">
        <w:rPr>
          <w:rFonts w:ascii="Times New Roman" w:hAnsi="Times New Roman" w:cs="Times New Roman"/>
          <w:sz w:val="28"/>
          <w:szCs w:val="28"/>
        </w:rPr>
        <w:t xml:space="preserve"> str. </w:t>
      </w:r>
      <w:proofErr w:type="spellStart"/>
      <w:r w:rsidR="007D3C04" w:rsidRPr="00673DF4">
        <w:rPr>
          <w:rFonts w:ascii="Times New Roman" w:hAnsi="Times New Roman" w:cs="Times New Roman"/>
          <w:sz w:val="28"/>
          <w:szCs w:val="28"/>
        </w:rPr>
        <w:t>Gh</w:t>
      </w:r>
      <w:proofErr w:type="spellEnd"/>
      <w:r w:rsidR="007D3C04" w:rsidRPr="0067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3C04" w:rsidRPr="00673DF4">
        <w:rPr>
          <w:rFonts w:ascii="Times New Roman" w:hAnsi="Times New Roman" w:cs="Times New Roman"/>
          <w:sz w:val="28"/>
          <w:szCs w:val="28"/>
        </w:rPr>
        <w:t>Asachi</w:t>
      </w:r>
      <w:proofErr w:type="spellEnd"/>
      <w:r w:rsidR="007D3C04" w:rsidRPr="00673DF4">
        <w:rPr>
          <w:rFonts w:ascii="Times New Roman" w:hAnsi="Times New Roman" w:cs="Times New Roman"/>
          <w:sz w:val="28"/>
          <w:szCs w:val="28"/>
        </w:rPr>
        <w:t xml:space="preserve"> </w:t>
      </w:r>
      <w:r w:rsidR="006D5F43">
        <w:rPr>
          <w:rFonts w:ascii="Times New Roman" w:hAnsi="Times New Roman" w:cs="Times New Roman"/>
          <w:sz w:val="28"/>
          <w:szCs w:val="28"/>
        </w:rPr>
        <w:lastRenderedPageBreak/>
        <w:t>nr.</w:t>
      </w:r>
      <w:r w:rsidR="007D3C04" w:rsidRPr="00673DF4">
        <w:rPr>
          <w:rFonts w:ascii="Times New Roman" w:hAnsi="Times New Roman" w:cs="Times New Roman"/>
          <w:sz w:val="28"/>
          <w:szCs w:val="28"/>
        </w:rPr>
        <w:t>69</w:t>
      </w:r>
      <w:r w:rsidR="006D5F43">
        <w:rPr>
          <w:rFonts w:ascii="Times New Roman" w:hAnsi="Times New Roman" w:cs="Times New Roman"/>
          <w:sz w:val="28"/>
          <w:szCs w:val="28"/>
        </w:rPr>
        <w:t>,</w:t>
      </w:r>
      <w:r w:rsidR="007C4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97E">
        <w:rPr>
          <w:rFonts w:ascii="Times New Roman" w:hAnsi="Times New Roman" w:cs="Times New Roman"/>
          <w:sz w:val="28"/>
          <w:szCs w:val="28"/>
        </w:rPr>
        <w:t>mun.Chişinău</w:t>
      </w:r>
      <w:proofErr w:type="spellEnd"/>
      <w:r w:rsidR="007C49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816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4078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7816">
        <w:rPr>
          <w:rFonts w:ascii="Times New Roman" w:hAnsi="Times New Roman" w:cs="Times New Roman"/>
          <w:b/>
          <w:sz w:val="28"/>
          <w:szCs w:val="28"/>
        </w:rPr>
        <w:t>cel</w:t>
      </w:r>
      <w:proofErr w:type="spellEnd"/>
      <w:r w:rsidR="004078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7816">
        <w:rPr>
          <w:rFonts w:ascii="Times New Roman" w:hAnsi="Times New Roman" w:cs="Times New Roman"/>
          <w:b/>
          <w:sz w:val="28"/>
          <w:szCs w:val="28"/>
        </w:rPr>
        <w:t>mult</w:t>
      </w:r>
      <w:proofErr w:type="spellEnd"/>
      <w:r w:rsidR="00407816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673DF4">
        <w:rPr>
          <w:rFonts w:ascii="Times New Roman" w:hAnsi="Times New Roman" w:cs="Times New Roman"/>
          <w:b/>
          <w:sz w:val="28"/>
          <w:szCs w:val="28"/>
        </w:rPr>
        <w:t xml:space="preserve">0 de </w:t>
      </w:r>
      <w:proofErr w:type="spellStart"/>
      <w:r w:rsidRPr="00673DF4">
        <w:rPr>
          <w:rFonts w:ascii="Times New Roman" w:hAnsi="Times New Roman" w:cs="Times New Roman"/>
          <w:b/>
          <w:sz w:val="28"/>
          <w:szCs w:val="28"/>
        </w:rPr>
        <w:t>zile</w:t>
      </w:r>
      <w:proofErr w:type="spellEnd"/>
      <w:r w:rsidR="006D5F43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6D5F43">
        <w:rPr>
          <w:rFonts w:ascii="Times New Roman" w:hAnsi="Times New Roman" w:cs="Times New Roman"/>
          <w:sz w:val="28"/>
          <w:szCs w:val="28"/>
        </w:rPr>
        <w:t>încheierii</w:t>
      </w:r>
      <w:proofErr w:type="spellEnd"/>
      <w:r w:rsidR="006D5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43">
        <w:rPr>
          <w:rFonts w:ascii="Times New Roman" w:hAnsi="Times New Roman" w:cs="Times New Roman"/>
          <w:sz w:val="28"/>
          <w:szCs w:val="28"/>
        </w:rPr>
        <w:t>C</w:t>
      </w:r>
      <w:r w:rsidRPr="00673DF4">
        <w:rPr>
          <w:rFonts w:ascii="Times New Roman" w:hAnsi="Times New Roman" w:cs="Times New Roman"/>
          <w:sz w:val="28"/>
          <w:szCs w:val="28"/>
        </w:rPr>
        <w:t>ontractului</w:t>
      </w:r>
      <w:bookmarkStart w:id="0" w:name="_GoBack"/>
      <w:proofErr w:type="spellEnd"/>
      <w:r w:rsidR="006D5F43">
        <w:rPr>
          <w:rFonts w:ascii="Times New Roman" w:hAnsi="Times New Roman" w:cs="Times New Roman"/>
          <w:sz w:val="28"/>
          <w:szCs w:val="28"/>
        </w:rPr>
        <w:t>,</w:t>
      </w:r>
      <w:bookmarkEnd w:id="0"/>
      <w:r w:rsidR="006D5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43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="006D5F43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6D5F4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6D5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43">
        <w:rPr>
          <w:rFonts w:ascii="Times New Roman" w:hAnsi="Times New Roman" w:cs="Times New Roman"/>
          <w:sz w:val="28"/>
          <w:szCs w:val="28"/>
        </w:rPr>
        <w:t>târziu</w:t>
      </w:r>
      <w:proofErr w:type="spellEnd"/>
      <w:r w:rsidR="006D5F43">
        <w:rPr>
          <w:rFonts w:ascii="Times New Roman" w:hAnsi="Times New Roman" w:cs="Times New Roman"/>
          <w:sz w:val="28"/>
          <w:szCs w:val="28"/>
        </w:rPr>
        <w:t xml:space="preserve"> de 15.12.2018</w:t>
      </w:r>
      <w:r w:rsidRPr="00673DF4">
        <w:rPr>
          <w:rFonts w:ascii="Times New Roman" w:hAnsi="Times New Roman" w:cs="Times New Roman"/>
          <w:sz w:val="28"/>
          <w:szCs w:val="28"/>
        </w:rPr>
        <w:t>.</w:t>
      </w:r>
      <w:r w:rsidR="0008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A46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08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A46">
        <w:rPr>
          <w:rFonts w:ascii="Times New Roman" w:hAnsi="Times New Roman" w:cs="Times New Roman"/>
          <w:sz w:val="28"/>
          <w:szCs w:val="28"/>
        </w:rPr>
        <w:t>limită</w:t>
      </w:r>
      <w:proofErr w:type="spellEnd"/>
      <w:r w:rsidR="00087A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87A46">
        <w:rPr>
          <w:rFonts w:ascii="Times New Roman" w:hAnsi="Times New Roman" w:cs="Times New Roman"/>
          <w:sz w:val="28"/>
          <w:szCs w:val="28"/>
        </w:rPr>
        <w:t>livrare</w:t>
      </w:r>
      <w:proofErr w:type="spellEnd"/>
      <w:r w:rsidR="00087A46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087A4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8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A46">
        <w:rPr>
          <w:rFonts w:ascii="Times New Roman" w:hAnsi="Times New Roman" w:cs="Times New Roman"/>
          <w:sz w:val="28"/>
          <w:szCs w:val="28"/>
        </w:rPr>
        <w:t>putea</w:t>
      </w:r>
      <w:proofErr w:type="spellEnd"/>
      <w:r w:rsidR="00087A46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087A46">
        <w:rPr>
          <w:rFonts w:ascii="Times New Roman" w:hAnsi="Times New Roman" w:cs="Times New Roman"/>
          <w:sz w:val="28"/>
          <w:szCs w:val="28"/>
        </w:rPr>
        <w:t>prelungit</w:t>
      </w:r>
      <w:proofErr w:type="spellEnd"/>
      <w:r w:rsidR="00087A46">
        <w:rPr>
          <w:rFonts w:ascii="Times New Roman" w:hAnsi="Times New Roman" w:cs="Times New Roman"/>
          <w:sz w:val="28"/>
          <w:szCs w:val="28"/>
        </w:rPr>
        <w:t>.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3DF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livrare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toate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produsele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accesoriile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echipamentele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dotare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însoţite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2DA5" w:rsidRPr="00673DF4" w:rsidRDefault="00052DA5" w:rsidP="00052DA5">
      <w:pPr>
        <w:autoSpaceDE w:val="0"/>
        <w:autoSpaceDN w:val="0"/>
        <w:adjustRightInd w:val="0"/>
        <w:ind w:firstLine="720"/>
        <w:rPr>
          <w:sz w:val="28"/>
          <w:szCs w:val="28"/>
          <w:lang w:eastAsia="en-US"/>
        </w:rPr>
      </w:pPr>
      <w:r w:rsidRPr="00673DF4">
        <w:rPr>
          <w:bCs/>
          <w:i/>
          <w:iCs/>
          <w:sz w:val="28"/>
          <w:szCs w:val="28"/>
          <w:lang w:eastAsia="en-US"/>
        </w:rPr>
        <w:t xml:space="preserve">a)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factura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fiscală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(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semnată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şi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ştampilată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); </w:t>
      </w:r>
    </w:p>
    <w:p w:rsidR="00052DA5" w:rsidRPr="00673DF4" w:rsidRDefault="00052DA5" w:rsidP="00052DA5">
      <w:pPr>
        <w:autoSpaceDE w:val="0"/>
        <w:autoSpaceDN w:val="0"/>
        <w:adjustRightInd w:val="0"/>
        <w:ind w:firstLine="720"/>
        <w:rPr>
          <w:sz w:val="28"/>
          <w:szCs w:val="28"/>
          <w:lang w:eastAsia="en-US"/>
        </w:rPr>
      </w:pPr>
      <w:r w:rsidRPr="00673DF4">
        <w:rPr>
          <w:bCs/>
          <w:i/>
          <w:iCs/>
          <w:sz w:val="28"/>
          <w:szCs w:val="28"/>
          <w:lang w:eastAsia="en-US"/>
        </w:rPr>
        <w:t xml:space="preserve">b)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inventarul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completului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; </w:t>
      </w:r>
    </w:p>
    <w:p w:rsidR="00052DA5" w:rsidRPr="00673DF4" w:rsidRDefault="00052DA5" w:rsidP="00052DA5">
      <w:pPr>
        <w:autoSpaceDE w:val="0"/>
        <w:autoSpaceDN w:val="0"/>
        <w:adjustRightInd w:val="0"/>
        <w:ind w:firstLine="720"/>
        <w:rPr>
          <w:sz w:val="28"/>
          <w:szCs w:val="28"/>
          <w:lang w:eastAsia="en-US"/>
        </w:rPr>
      </w:pPr>
      <w:r w:rsidRPr="00673DF4">
        <w:rPr>
          <w:bCs/>
          <w:i/>
          <w:iCs/>
          <w:sz w:val="28"/>
          <w:szCs w:val="28"/>
          <w:lang w:eastAsia="en-US"/>
        </w:rPr>
        <w:t xml:space="preserve">c)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documentul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de transport, intern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sau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internaţional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dacă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este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cazul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; </w:t>
      </w:r>
    </w:p>
    <w:p w:rsidR="00052DA5" w:rsidRPr="00673DF4" w:rsidRDefault="00052DA5" w:rsidP="00052DA5">
      <w:pPr>
        <w:autoSpaceDE w:val="0"/>
        <w:autoSpaceDN w:val="0"/>
        <w:adjustRightInd w:val="0"/>
        <w:ind w:firstLine="720"/>
        <w:rPr>
          <w:sz w:val="28"/>
          <w:szCs w:val="28"/>
          <w:lang w:eastAsia="en-US"/>
        </w:rPr>
      </w:pPr>
      <w:r w:rsidRPr="00673DF4">
        <w:rPr>
          <w:bCs/>
          <w:i/>
          <w:iCs/>
          <w:sz w:val="28"/>
          <w:szCs w:val="28"/>
          <w:lang w:eastAsia="en-US"/>
        </w:rPr>
        <w:t xml:space="preserve">d)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certificatul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de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origine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(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semnat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şi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ştampilat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); </w:t>
      </w:r>
    </w:p>
    <w:p w:rsidR="00052DA5" w:rsidRPr="00673DF4" w:rsidRDefault="00052DA5" w:rsidP="00052DA5">
      <w:pPr>
        <w:autoSpaceDE w:val="0"/>
        <w:autoSpaceDN w:val="0"/>
        <w:adjustRightInd w:val="0"/>
        <w:ind w:firstLine="720"/>
        <w:rPr>
          <w:sz w:val="28"/>
          <w:szCs w:val="28"/>
          <w:lang w:eastAsia="en-US"/>
        </w:rPr>
      </w:pPr>
      <w:r w:rsidRPr="00673DF4">
        <w:rPr>
          <w:bCs/>
          <w:i/>
          <w:iCs/>
          <w:sz w:val="28"/>
          <w:szCs w:val="28"/>
          <w:lang w:eastAsia="en-US"/>
        </w:rPr>
        <w:t xml:space="preserve">e)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declaraţie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>/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certificat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de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conformitate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; </w:t>
      </w:r>
    </w:p>
    <w:p w:rsidR="00052DA5" w:rsidRPr="00673DF4" w:rsidRDefault="00052DA5" w:rsidP="00052DA5">
      <w:pPr>
        <w:autoSpaceDE w:val="0"/>
        <w:autoSpaceDN w:val="0"/>
        <w:adjustRightInd w:val="0"/>
        <w:ind w:firstLine="720"/>
        <w:rPr>
          <w:sz w:val="28"/>
          <w:szCs w:val="28"/>
          <w:lang w:eastAsia="en-US"/>
        </w:rPr>
      </w:pPr>
      <w:r w:rsidRPr="00673DF4">
        <w:rPr>
          <w:bCs/>
          <w:i/>
          <w:iCs/>
          <w:sz w:val="28"/>
          <w:szCs w:val="28"/>
          <w:lang w:eastAsia="en-US"/>
        </w:rPr>
        <w:t xml:space="preserve">f) carnet service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autoşasiu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/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instalaţii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specifice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/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echipamente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din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dotare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etc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; </w:t>
      </w:r>
    </w:p>
    <w:p w:rsidR="00052DA5" w:rsidRPr="00673DF4" w:rsidRDefault="00052DA5" w:rsidP="00052DA5">
      <w:pPr>
        <w:autoSpaceDE w:val="0"/>
        <w:autoSpaceDN w:val="0"/>
        <w:adjustRightInd w:val="0"/>
        <w:ind w:firstLine="720"/>
        <w:rPr>
          <w:sz w:val="28"/>
          <w:szCs w:val="28"/>
          <w:lang w:eastAsia="en-US"/>
        </w:rPr>
      </w:pPr>
      <w:r w:rsidRPr="00673DF4">
        <w:rPr>
          <w:bCs/>
          <w:i/>
          <w:iCs/>
          <w:sz w:val="28"/>
          <w:szCs w:val="28"/>
          <w:lang w:eastAsia="en-US"/>
        </w:rPr>
        <w:t xml:space="preserve">g)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certificat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de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garanţie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autoşasiu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/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instalaţii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specifice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/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echipamente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din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dotare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673DF4">
        <w:rPr>
          <w:bCs/>
          <w:i/>
          <w:iCs/>
          <w:sz w:val="28"/>
          <w:szCs w:val="28"/>
          <w:lang w:eastAsia="en-US"/>
        </w:rPr>
        <w:t>etc</w:t>
      </w:r>
      <w:proofErr w:type="spellEnd"/>
      <w:r w:rsidRPr="00673DF4">
        <w:rPr>
          <w:bCs/>
          <w:i/>
          <w:iCs/>
          <w:sz w:val="28"/>
          <w:szCs w:val="28"/>
          <w:lang w:eastAsia="en-US"/>
        </w:rPr>
        <w:t xml:space="preserve">;. </w:t>
      </w:r>
    </w:p>
    <w:p w:rsidR="00052DA5" w:rsidRPr="00673DF4" w:rsidRDefault="00052DA5" w:rsidP="00052DA5">
      <w:pPr>
        <w:autoSpaceDE w:val="0"/>
        <w:autoSpaceDN w:val="0"/>
        <w:adjustRightInd w:val="0"/>
        <w:rPr>
          <w:bCs/>
          <w:i/>
          <w:iCs/>
          <w:sz w:val="28"/>
          <w:szCs w:val="28"/>
          <w:lang w:eastAsia="en-US"/>
        </w:rPr>
      </w:pPr>
      <w:r w:rsidRPr="00673DF4">
        <w:rPr>
          <w:bCs/>
          <w:i/>
          <w:iCs/>
          <w:sz w:val="28"/>
          <w:szCs w:val="28"/>
          <w:lang w:eastAsia="en-US"/>
        </w:rPr>
        <w:t xml:space="preserve">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3DF4">
        <w:rPr>
          <w:rFonts w:ascii="Times New Roman" w:hAnsi="Times New Roman" w:cs="Times New Roman"/>
          <w:bCs/>
          <w:sz w:val="28"/>
          <w:szCs w:val="28"/>
        </w:rPr>
        <w:t xml:space="preserve">La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livrare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vehiculele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însoţite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prescripţiile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instrucţiunile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tipărite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suport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optic (cd-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dvd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="00F95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55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95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559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="00F95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559">
        <w:rPr>
          <w:rFonts w:ascii="Times New Roman" w:hAnsi="Times New Roman" w:cs="Times New Roman"/>
          <w:sz w:val="28"/>
          <w:szCs w:val="28"/>
        </w:rPr>
        <w:t>rusă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autoşasiului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accesoriilor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dotare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3DF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livrare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producătorul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distribui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un manual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reparaţii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explicaţiile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codurilor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eroare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afişate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bordul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vehiculului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panoul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comandă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instalaţiilor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un catalog cu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piese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schimb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accesorii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inscripţionate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CD. </w:t>
      </w:r>
    </w:p>
    <w:p w:rsidR="00052DA5" w:rsidRPr="00673DF4" w:rsidRDefault="00F95559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Remorcile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</w:t>
      </w:r>
      <w:r w:rsidR="00052DA5" w:rsidRPr="00673DF4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V</w:t>
      </w:r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înmatriculate</w:t>
      </w:r>
      <w:proofErr w:type="spellEnd"/>
      <w:r w:rsidR="00052DA5"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sz w:val="28"/>
          <w:szCs w:val="28"/>
        </w:rPr>
        <w:t>provizoriu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tip RCA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însoţite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carnetele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service</w:t>
      </w:r>
      <w:r w:rsidR="00052DA5" w:rsidRPr="00673D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Vehiculele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livra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complet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echipate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pregătite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introducerea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imediată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intervenţie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(cu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rodajul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efectuat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Recepţia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finală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utilizatorului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final.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recepţiei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consemna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-verbal final,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semnat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ambele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Sesizarea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vânzătorului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eventualele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neconformităţi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apărute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recepţie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efectua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-verbal.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recepția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finală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furnizorul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întocmi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procesul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-verbal de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punere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sz w:val="28"/>
          <w:szCs w:val="28"/>
        </w:rPr>
        <w:t>funcțiune</w:t>
      </w:r>
      <w:proofErr w:type="spellEnd"/>
      <w:r w:rsidRPr="00673D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3DF4">
        <w:rPr>
          <w:rFonts w:ascii="Times New Roman" w:hAnsi="Times New Roman" w:cs="Times New Roman"/>
          <w:sz w:val="28"/>
          <w:szCs w:val="28"/>
          <w:lang w:val="ro-RO"/>
        </w:rPr>
        <w:t xml:space="preserve">Achizitorul are </w:t>
      </w:r>
      <w:proofErr w:type="spellStart"/>
      <w:r w:rsidRPr="00673DF4">
        <w:rPr>
          <w:rFonts w:ascii="Times New Roman" w:hAnsi="Times New Roman" w:cs="Times New Roman"/>
          <w:sz w:val="28"/>
          <w:szCs w:val="28"/>
          <w:lang w:val="ro-RO"/>
        </w:rPr>
        <w:t>obligaţia</w:t>
      </w:r>
      <w:proofErr w:type="spellEnd"/>
      <w:r w:rsidRPr="00673DF4">
        <w:rPr>
          <w:rFonts w:ascii="Times New Roman" w:hAnsi="Times New Roman" w:cs="Times New Roman"/>
          <w:sz w:val="28"/>
          <w:szCs w:val="28"/>
          <w:lang w:val="ro-RO"/>
        </w:rPr>
        <w:t xml:space="preserve"> de a efectua plata în lei moldovenești conform facturii fiscale </w:t>
      </w:r>
      <w:r w:rsidR="008F281F">
        <w:rPr>
          <w:rFonts w:ascii="Times New Roman" w:hAnsi="Times New Roman" w:cs="Times New Roman"/>
          <w:sz w:val="28"/>
          <w:szCs w:val="28"/>
          <w:lang w:val="ro-RO"/>
        </w:rPr>
        <w:t xml:space="preserve">în termen de 20 de zile după livrare sau cel târziu </w:t>
      </w:r>
      <w:proofErr w:type="spellStart"/>
      <w:r w:rsidRPr="00673DF4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673DF4">
        <w:rPr>
          <w:rFonts w:ascii="Times New Roman" w:hAnsi="Times New Roman" w:cs="Times New Roman"/>
          <w:sz w:val="28"/>
          <w:szCs w:val="28"/>
          <w:lang w:val="ro-RO"/>
        </w:rPr>
        <w:t xml:space="preserve"> la finele anului 2018.</w:t>
      </w:r>
    </w:p>
    <w:p w:rsidR="00052DA5" w:rsidRPr="00673DF4" w:rsidRDefault="00052DA5" w:rsidP="00052DA5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052DA5" w:rsidRPr="009942B2" w:rsidRDefault="00052DA5" w:rsidP="00052DA5">
      <w:pPr>
        <w:numPr>
          <w:ilvl w:val="0"/>
          <w:numId w:val="1"/>
        </w:numPr>
        <w:jc w:val="both"/>
        <w:rPr>
          <w:b/>
          <w:sz w:val="28"/>
          <w:szCs w:val="28"/>
          <w:lang w:val="ro-RO"/>
        </w:rPr>
      </w:pPr>
      <w:proofErr w:type="spellStart"/>
      <w:r w:rsidRPr="009942B2">
        <w:rPr>
          <w:b/>
          <w:sz w:val="28"/>
          <w:szCs w:val="28"/>
          <w:lang w:val="ro-RO"/>
        </w:rPr>
        <w:t>Condiţii</w:t>
      </w:r>
      <w:proofErr w:type="spellEnd"/>
      <w:r w:rsidRPr="009942B2">
        <w:rPr>
          <w:b/>
          <w:sz w:val="28"/>
          <w:szCs w:val="28"/>
          <w:lang w:val="ro-RO"/>
        </w:rPr>
        <w:t xml:space="preserve"> de </w:t>
      </w:r>
      <w:proofErr w:type="spellStart"/>
      <w:r w:rsidRPr="009942B2">
        <w:rPr>
          <w:b/>
          <w:sz w:val="28"/>
          <w:szCs w:val="28"/>
          <w:lang w:val="ro-RO"/>
        </w:rPr>
        <w:t>garanţie</w:t>
      </w:r>
      <w:proofErr w:type="spellEnd"/>
      <w:r w:rsidRPr="009942B2">
        <w:rPr>
          <w:b/>
          <w:sz w:val="28"/>
          <w:szCs w:val="28"/>
          <w:lang w:val="ro-RO"/>
        </w:rPr>
        <w:t xml:space="preserve">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Perioada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garanţie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fiecărui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produs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inclusiv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accesoriile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echipamentele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dotare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b/>
          <w:bCs/>
          <w:sz w:val="28"/>
          <w:szCs w:val="28"/>
        </w:rPr>
        <w:t xml:space="preserve"> fi de minimum 48 de </w:t>
      </w:r>
      <w:proofErr w:type="spellStart"/>
      <w:r w:rsidRPr="00673DF4">
        <w:rPr>
          <w:rFonts w:ascii="Times New Roman" w:hAnsi="Times New Roman" w:cs="Times New Roman"/>
          <w:b/>
          <w:bCs/>
          <w:sz w:val="28"/>
          <w:szCs w:val="28"/>
        </w:rPr>
        <w:t>luni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fără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limită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ore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funcţionare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limită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de km 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parcurşi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acordată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fi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transferabilă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cesiunea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comodatul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nu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exonera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prestatorul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nici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o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responsabilitate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orice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alte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obligaţii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asumate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prin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contract.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Perioada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calculează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la data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recepţiei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finale,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respectiv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semnarea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procesului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- verbal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recepţie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mijlocului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fix,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fără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obiecţiuni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perioada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orice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funcţionare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defectuoasă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produselor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fi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înlăturată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către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furnizor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termen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cel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mult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10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zile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la data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când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fost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înştiinţat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scris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către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cumpărător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Toate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costurile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legate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aceasta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sunt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sarcina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vânzătorului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Depăşirea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termenului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imobilizare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 UTV -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urilor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echipamentelor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remedierea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defecţiunilor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termenul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peste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termenul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10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zile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la data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notificării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înştiinţării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dreptul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beneficiarului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solicite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pretenţii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materiale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lastRenderedPageBreak/>
        <w:t>vânzătorului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sub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formă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penalităţi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Cuantumul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modul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calcul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al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penalităţii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stabili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prin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contract.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produselor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înlocuite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reparate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către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vânzător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) se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extinde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perioada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trecută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la data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înştiinţării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vânzătorului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reprezentantului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asupra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defecţiunii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până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la data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când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produsele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au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revenit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stare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bună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funcţionare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posesia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cumpărătorului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Durata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serviciu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vehiculelor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este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minimum 6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ani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Alte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facilităţi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sunt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eventual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oferite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perioada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prezenta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suplimentar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2DA5" w:rsidRPr="00673DF4" w:rsidRDefault="00052DA5" w:rsidP="00052DA5">
      <w:pPr>
        <w:numPr>
          <w:ilvl w:val="0"/>
          <w:numId w:val="1"/>
        </w:numPr>
        <w:jc w:val="both"/>
        <w:rPr>
          <w:b/>
          <w:sz w:val="28"/>
          <w:szCs w:val="28"/>
          <w:lang w:val="it-IT"/>
        </w:rPr>
      </w:pPr>
      <w:r w:rsidRPr="00673DF4">
        <w:rPr>
          <w:b/>
          <w:sz w:val="28"/>
          <w:szCs w:val="28"/>
          <w:lang w:val="it-IT"/>
        </w:rPr>
        <w:t xml:space="preserve">Service şi asistenţă tehnică 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Mentenanţa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produselor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fi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asigurată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către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furni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zor </w:t>
      </w:r>
      <w:r w:rsidR="00A4749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prin 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  <w:lang w:val="ro-RO"/>
        </w:rPr>
        <w:t>unităţile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specializate  din Republica Moldova </w:t>
      </w:r>
      <w:r w:rsidRPr="00673DF4">
        <w:rPr>
          <w:rFonts w:ascii="Times New Roman" w:hAnsi="Times New Roman" w:cs="Times New Roman"/>
          <w:bCs/>
          <w:sz w:val="28"/>
          <w:szCs w:val="28"/>
        </w:rPr>
        <w:t xml:space="preserve">cu care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acesta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are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încheiate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acorduri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colabotate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direct la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achizitorului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Termenul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</w:t>
      </w:r>
      <w:r w:rsidR="00A4749E">
        <w:rPr>
          <w:rFonts w:ascii="Times New Roman" w:hAnsi="Times New Roman" w:cs="Times New Roman"/>
          <w:bCs/>
          <w:sz w:val="28"/>
          <w:szCs w:val="28"/>
        </w:rPr>
        <w:t>ranţie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UTV-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uri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inclusiv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accesoriile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echipamentele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din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dotare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fi de minimum 48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luni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fără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restricţii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privire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numărul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orelor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exploatare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limită</w:t>
      </w:r>
      <w:proofErr w:type="spellEnd"/>
      <w:r w:rsidR="00A4749E">
        <w:rPr>
          <w:rFonts w:ascii="Times New Roman" w:hAnsi="Times New Roman" w:cs="Times New Roman"/>
          <w:bCs/>
          <w:sz w:val="28"/>
          <w:szCs w:val="28"/>
        </w:rPr>
        <w:t xml:space="preserve"> de km </w:t>
      </w:r>
      <w:proofErr w:type="spellStart"/>
      <w:r w:rsidR="00A4749E">
        <w:rPr>
          <w:rFonts w:ascii="Times New Roman" w:hAnsi="Times New Roman" w:cs="Times New Roman"/>
          <w:bCs/>
          <w:sz w:val="28"/>
          <w:szCs w:val="28"/>
        </w:rPr>
        <w:t>parcurşi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052DA5" w:rsidRPr="00673DF4" w:rsidRDefault="00A4749E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puţin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primele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</w:t>
      </w:r>
      <w:r w:rsidR="00052DA5" w:rsidRPr="00673DF4">
        <w:rPr>
          <w:rFonts w:ascii="Times New Roman" w:hAnsi="Times New Roman" w:cs="Times New Roman"/>
          <w:bCs/>
          <w:sz w:val="28"/>
          <w:szCs w:val="28"/>
        </w:rPr>
        <w:t>evizii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tehnice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perioada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garanţie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conform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manualului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exploatare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vehiculelor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fi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gratuite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E4A">
        <w:rPr>
          <w:rFonts w:ascii="Times New Roman" w:hAnsi="Times New Roman" w:cs="Times New Roman"/>
          <w:bCs/>
          <w:sz w:val="28"/>
          <w:szCs w:val="28"/>
        </w:rPr>
        <w:t xml:space="preserve">(material </w:t>
      </w:r>
      <w:proofErr w:type="spellStart"/>
      <w:r w:rsidR="000B7E4A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="000B7E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7E4A">
        <w:rPr>
          <w:rFonts w:ascii="Times New Roman" w:hAnsi="Times New Roman" w:cs="Times New Roman"/>
          <w:bCs/>
          <w:sz w:val="28"/>
          <w:szCs w:val="28"/>
        </w:rPr>
        <w:t>manoperă</w:t>
      </w:r>
      <w:proofErr w:type="spellEnd"/>
      <w:r w:rsidR="000B7E4A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se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executa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achizitorului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unităţile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service cu care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furnizorul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are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incheiate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acorduri</w:t>
      </w:r>
      <w:proofErr w:type="spellEnd"/>
      <w:r w:rsidR="00052DA5"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052DA5" w:rsidRPr="00673DF4">
        <w:rPr>
          <w:rFonts w:ascii="Times New Roman" w:hAnsi="Times New Roman" w:cs="Times New Roman"/>
          <w:bCs/>
          <w:sz w:val="28"/>
          <w:szCs w:val="28"/>
        </w:rPr>
        <w:t>colaborare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Republicii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Moldova</w:t>
      </w:r>
      <w:r w:rsidR="00052DA5" w:rsidRPr="00673DF4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DA5" w:rsidRPr="00673DF4" w:rsidRDefault="00052DA5" w:rsidP="00052DA5">
      <w:pPr>
        <w:pStyle w:val="Defaul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Furnizorul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este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obligat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asigure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repararea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înlocuirea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gratuită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produselor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după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expirarea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termenului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cazul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defecţiunea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s-a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datorat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unor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vicii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ascunse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confirmate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prin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expertize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tehnice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efectuate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un organism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neutru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apărute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termen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10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ani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la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expirarea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perioadei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3DF4">
        <w:rPr>
          <w:rFonts w:ascii="Times New Roman" w:hAnsi="Times New Roman" w:cs="Times New Roman"/>
          <w:bCs/>
          <w:sz w:val="28"/>
          <w:szCs w:val="28"/>
        </w:rPr>
        <w:t>garanţie</w:t>
      </w:r>
      <w:proofErr w:type="spellEnd"/>
      <w:r w:rsidRPr="00673DF4">
        <w:rPr>
          <w:rFonts w:ascii="Times New Roman" w:hAnsi="Times New Roman" w:cs="Times New Roman"/>
          <w:bCs/>
          <w:sz w:val="28"/>
          <w:szCs w:val="28"/>
        </w:rPr>
        <w:t>.</w:t>
      </w:r>
    </w:p>
    <w:p w:rsidR="00052DA5" w:rsidRPr="00673DF4" w:rsidRDefault="00052DA5" w:rsidP="00052DA5">
      <w:pPr>
        <w:jc w:val="both"/>
        <w:rPr>
          <w:color w:val="000000"/>
          <w:sz w:val="28"/>
          <w:szCs w:val="28"/>
          <w:lang w:val="ro-RO"/>
        </w:rPr>
      </w:pPr>
    </w:p>
    <w:sectPr w:rsidR="00052DA5" w:rsidRPr="00673DF4" w:rsidSect="00673DF4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20F67"/>
    <w:multiLevelType w:val="multilevel"/>
    <w:tmpl w:val="30662586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96"/>
        </w:tabs>
        <w:ind w:left="1296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031"/>
        </w:tabs>
        <w:ind w:left="20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3"/>
        </w:tabs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64"/>
        </w:tabs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5"/>
        </w:tabs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66"/>
        </w:tabs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47"/>
        </w:tabs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800"/>
      </w:pPr>
      <w:rPr>
        <w:rFonts w:hint="default"/>
      </w:rPr>
    </w:lvl>
  </w:abstractNum>
  <w:abstractNum w:abstractNumId="1">
    <w:nsid w:val="25F27CC0"/>
    <w:multiLevelType w:val="multilevel"/>
    <w:tmpl w:val="2AD0F9E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CAD2F8A"/>
    <w:multiLevelType w:val="multilevel"/>
    <w:tmpl w:val="19705E66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07"/>
        </w:tabs>
        <w:ind w:left="20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07"/>
        </w:tabs>
        <w:ind w:left="5607" w:hanging="2160"/>
      </w:pPr>
      <w:rPr>
        <w:rFonts w:hint="default"/>
      </w:rPr>
    </w:lvl>
  </w:abstractNum>
  <w:abstractNum w:abstractNumId="3">
    <w:nsid w:val="35855D7C"/>
    <w:multiLevelType w:val="multilevel"/>
    <w:tmpl w:val="643A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4">
    <w:nsid w:val="42A459F2"/>
    <w:multiLevelType w:val="hybridMultilevel"/>
    <w:tmpl w:val="BC8C0140"/>
    <w:lvl w:ilvl="0" w:tplc="EA7E9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01140"/>
    <w:multiLevelType w:val="multilevel"/>
    <w:tmpl w:val="E976189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160"/>
      </w:pPr>
      <w:rPr>
        <w:rFonts w:hint="default"/>
      </w:rPr>
    </w:lvl>
  </w:abstractNum>
  <w:abstractNum w:abstractNumId="6">
    <w:nsid w:val="5D9D0C98"/>
    <w:multiLevelType w:val="hybridMultilevel"/>
    <w:tmpl w:val="3AFEA4D2"/>
    <w:lvl w:ilvl="0" w:tplc="540E2EB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5448BD"/>
    <w:multiLevelType w:val="hybridMultilevel"/>
    <w:tmpl w:val="619AAF36"/>
    <w:lvl w:ilvl="0" w:tplc="9850D310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A6"/>
    <w:rsid w:val="00023365"/>
    <w:rsid w:val="00046C7A"/>
    <w:rsid w:val="00052DA5"/>
    <w:rsid w:val="00053783"/>
    <w:rsid w:val="00087A46"/>
    <w:rsid w:val="0009129F"/>
    <w:rsid w:val="000B7E4A"/>
    <w:rsid w:val="000D2AFF"/>
    <w:rsid w:val="000D432D"/>
    <w:rsid w:val="00161643"/>
    <w:rsid w:val="00171901"/>
    <w:rsid w:val="00184F31"/>
    <w:rsid w:val="001F0A82"/>
    <w:rsid w:val="00234B1B"/>
    <w:rsid w:val="00240E3E"/>
    <w:rsid w:val="002536F1"/>
    <w:rsid w:val="002733D3"/>
    <w:rsid w:val="00287196"/>
    <w:rsid w:val="00300C3A"/>
    <w:rsid w:val="00360199"/>
    <w:rsid w:val="00362ABF"/>
    <w:rsid w:val="0039070F"/>
    <w:rsid w:val="003B377E"/>
    <w:rsid w:val="003D1277"/>
    <w:rsid w:val="00400AC7"/>
    <w:rsid w:val="00407816"/>
    <w:rsid w:val="004168FB"/>
    <w:rsid w:val="00427211"/>
    <w:rsid w:val="00427493"/>
    <w:rsid w:val="00466C5E"/>
    <w:rsid w:val="004C0DF2"/>
    <w:rsid w:val="004F3914"/>
    <w:rsid w:val="005031EA"/>
    <w:rsid w:val="00503858"/>
    <w:rsid w:val="00566C7C"/>
    <w:rsid w:val="005E6993"/>
    <w:rsid w:val="00601954"/>
    <w:rsid w:val="00612FDD"/>
    <w:rsid w:val="00635367"/>
    <w:rsid w:val="00673DF4"/>
    <w:rsid w:val="0068059E"/>
    <w:rsid w:val="006911BD"/>
    <w:rsid w:val="006A3E22"/>
    <w:rsid w:val="006D0B9A"/>
    <w:rsid w:val="006D5F43"/>
    <w:rsid w:val="00701393"/>
    <w:rsid w:val="007250F5"/>
    <w:rsid w:val="0072705E"/>
    <w:rsid w:val="00782228"/>
    <w:rsid w:val="007C497E"/>
    <w:rsid w:val="007D3C04"/>
    <w:rsid w:val="00826523"/>
    <w:rsid w:val="008309A7"/>
    <w:rsid w:val="00870AC5"/>
    <w:rsid w:val="0089610F"/>
    <w:rsid w:val="008B2A13"/>
    <w:rsid w:val="008B32D8"/>
    <w:rsid w:val="008B48AE"/>
    <w:rsid w:val="008E5F71"/>
    <w:rsid w:val="008F281F"/>
    <w:rsid w:val="00966B4C"/>
    <w:rsid w:val="00967AAE"/>
    <w:rsid w:val="00970CA1"/>
    <w:rsid w:val="00977FA9"/>
    <w:rsid w:val="009942B2"/>
    <w:rsid w:val="009C46E9"/>
    <w:rsid w:val="00A4657A"/>
    <w:rsid w:val="00A4749E"/>
    <w:rsid w:val="00A90B3C"/>
    <w:rsid w:val="00AB4EA8"/>
    <w:rsid w:val="00AB7111"/>
    <w:rsid w:val="00AF469A"/>
    <w:rsid w:val="00B051BC"/>
    <w:rsid w:val="00BF6A3F"/>
    <w:rsid w:val="00C21B47"/>
    <w:rsid w:val="00C25FC4"/>
    <w:rsid w:val="00C319E5"/>
    <w:rsid w:val="00C61581"/>
    <w:rsid w:val="00CA0237"/>
    <w:rsid w:val="00CF5724"/>
    <w:rsid w:val="00D03421"/>
    <w:rsid w:val="00D71E91"/>
    <w:rsid w:val="00D764E4"/>
    <w:rsid w:val="00D77E46"/>
    <w:rsid w:val="00D81CDA"/>
    <w:rsid w:val="00DD19CC"/>
    <w:rsid w:val="00DE0A36"/>
    <w:rsid w:val="00E14F14"/>
    <w:rsid w:val="00E36719"/>
    <w:rsid w:val="00E65BDA"/>
    <w:rsid w:val="00E7748D"/>
    <w:rsid w:val="00E84859"/>
    <w:rsid w:val="00EA70A6"/>
    <w:rsid w:val="00EB25D8"/>
    <w:rsid w:val="00EE3A51"/>
    <w:rsid w:val="00F06165"/>
    <w:rsid w:val="00F702F0"/>
    <w:rsid w:val="00F8159A"/>
    <w:rsid w:val="00F95559"/>
    <w:rsid w:val="00FC714C"/>
    <w:rsid w:val="00FD1E90"/>
    <w:rsid w:val="00FF0B7B"/>
    <w:rsid w:val="00FF3DD6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E57AA15-06D2-47E5-9E68-02D1A29A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052DA5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itluCaracter">
    <w:name w:val="Titlu Caracter"/>
    <w:basedOn w:val="Fontdeparagrafimplicit"/>
    <w:link w:val="Titlu"/>
    <w:rsid w:val="00052DA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052D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Indentcorptext">
    <w:name w:val="Body Text Indent"/>
    <w:basedOn w:val="Normal"/>
    <w:link w:val="IndentcorptextCaracter"/>
    <w:rsid w:val="00052DA5"/>
    <w:pPr>
      <w:widowControl w:val="0"/>
      <w:overflowPunct w:val="0"/>
      <w:autoSpaceDE w:val="0"/>
      <w:autoSpaceDN w:val="0"/>
      <w:adjustRightInd w:val="0"/>
      <w:spacing w:after="120"/>
      <w:ind w:left="283" w:firstLine="567"/>
      <w:jc w:val="both"/>
      <w:textAlignment w:val="baseline"/>
    </w:pPr>
    <w:rPr>
      <w:rFonts w:ascii="Arial" w:hAnsi="Arial"/>
      <w:sz w:val="24"/>
      <w:lang w:val="fr-FR"/>
    </w:rPr>
  </w:style>
  <w:style w:type="character" w:customStyle="1" w:styleId="IndentcorptextCaracter">
    <w:name w:val="Indent corp text Caracter"/>
    <w:basedOn w:val="Fontdeparagrafimplicit"/>
    <w:link w:val="Indentcorptext"/>
    <w:rsid w:val="00052DA5"/>
    <w:rPr>
      <w:rFonts w:ascii="Arial" w:eastAsia="Times New Roman" w:hAnsi="Arial" w:cs="Times New Roman"/>
      <w:sz w:val="24"/>
      <w:szCs w:val="20"/>
      <w:lang w:val="fr-FR" w:eastAsia="ro-RO"/>
    </w:rPr>
  </w:style>
  <w:style w:type="character" w:customStyle="1" w:styleId="ff2cf3fs18">
    <w:name w:val="ff2 cf3 fs18"/>
    <w:basedOn w:val="Fontdeparagrafimplicit"/>
    <w:rsid w:val="00052DA5"/>
  </w:style>
  <w:style w:type="paragraph" w:styleId="Listparagraf">
    <w:name w:val="List Paragraph"/>
    <w:basedOn w:val="Normal"/>
    <w:uiPriority w:val="34"/>
    <w:qFormat/>
    <w:rsid w:val="00FF3DD6"/>
    <w:pPr>
      <w:ind w:left="720"/>
      <w:contextualSpacing/>
    </w:pPr>
  </w:style>
  <w:style w:type="character" w:customStyle="1" w:styleId="docheader">
    <w:name w:val="doc_header"/>
    <w:basedOn w:val="Fontdeparagrafimplicit"/>
    <w:rsid w:val="008B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7</Pages>
  <Words>2268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SMURD</cp:lastModifiedBy>
  <cp:revision>96</cp:revision>
  <dcterms:created xsi:type="dcterms:W3CDTF">2018-07-19T08:42:00Z</dcterms:created>
  <dcterms:modified xsi:type="dcterms:W3CDTF">2018-08-06T18:05:00Z</dcterms:modified>
</cp:coreProperties>
</file>