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459D5" w14:textId="77777777" w:rsidR="004D2FD8" w:rsidRPr="000C67E9" w:rsidRDefault="004D2FD8">
      <w:pPr>
        <w:pStyle w:val="1"/>
        <w:numPr>
          <w:ilvl w:val="0"/>
          <w:numId w:val="0"/>
        </w:numPr>
        <w:tabs>
          <w:tab w:val="left" w:pos="2268"/>
        </w:tabs>
        <w:rPr>
          <w:rFonts w:ascii="Times New Roman" w:hAnsi="Times New Roman"/>
          <w:sz w:val="28"/>
          <w:lang w:val="en-GB"/>
        </w:rPr>
      </w:pPr>
      <w:bookmarkStart w:id="0" w:name="_Toc42488098"/>
      <w:r w:rsidRPr="000C67E9">
        <w:rPr>
          <w:rFonts w:ascii="Times New Roman" w:hAnsi="Times New Roman"/>
          <w:i/>
          <w:sz w:val="40"/>
          <w:lang w:val="en-GB"/>
        </w:rPr>
        <w:t xml:space="preserve">ANNEX </w:t>
      </w:r>
      <w:r w:rsidR="00E13CDE" w:rsidRPr="000C67E9">
        <w:rPr>
          <w:rFonts w:ascii="Times New Roman" w:hAnsi="Times New Roman"/>
          <w:i/>
          <w:sz w:val="40"/>
          <w:lang w:val="en-GB"/>
        </w:rPr>
        <w:t xml:space="preserve">II </w:t>
      </w:r>
      <w:r w:rsidR="00EB4039" w:rsidRPr="000C67E9">
        <w:rPr>
          <w:rFonts w:ascii="Times New Roman" w:hAnsi="Times New Roman"/>
          <w:i/>
          <w:sz w:val="40"/>
          <w:lang w:val="en-GB"/>
        </w:rPr>
        <w:t xml:space="preserve">+ </w:t>
      </w:r>
      <w:r w:rsidR="005D571C" w:rsidRPr="000C67E9">
        <w:rPr>
          <w:rFonts w:ascii="Times New Roman" w:hAnsi="Times New Roman"/>
          <w:i/>
          <w:sz w:val="40"/>
          <w:lang w:val="en-GB"/>
        </w:rPr>
        <w:t>III:</w:t>
      </w:r>
      <w:r w:rsidRPr="000C67E9">
        <w:rPr>
          <w:rFonts w:ascii="Times New Roman" w:hAnsi="Times New Roman"/>
          <w:i/>
          <w:sz w:val="40"/>
          <w:lang w:val="en-GB"/>
        </w:rPr>
        <w:tab/>
      </w:r>
      <w:r w:rsidRPr="000C67E9">
        <w:rPr>
          <w:rFonts w:ascii="Times New Roman" w:hAnsi="Times New Roman"/>
          <w:i/>
          <w:lang w:val="en-GB"/>
        </w:rPr>
        <w:t xml:space="preserve"> </w:t>
      </w:r>
      <w:r w:rsidRPr="000C67E9">
        <w:rPr>
          <w:rFonts w:ascii="Times New Roman" w:hAnsi="Times New Roman"/>
          <w:sz w:val="28"/>
          <w:lang w:val="en-GB"/>
        </w:rPr>
        <w:t>TECHNICAL SPECIFICATIONS</w:t>
      </w:r>
      <w:bookmarkEnd w:id="0"/>
      <w:r w:rsidR="00EB4039" w:rsidRPr="000C67E9">
        <w:rPr>
          <w:rFonts w:ascii="Times New Roman" w:hAnsi="Times New Roman"/>
          <w:sz w:val="28"/>
          <w:lang w:val="en-GB"/>
        </w:rPr>
        <w:t xml:space="preserve"> + TECHNICAL OFFER</w:t>
      </w:r>
    </w:p>
    <w:p w14:paraId="53870B28" w14:textId="77777777" w:rsidR="004D2FD8" w:rsidRPr="000C67E9" w:rsidRDefault="004D2FD8">
      <w:pPr>
        <w:spacing w:before="0" w:after="0"/>
        <w:ind w:left="567" w:hanging="567"/>
        <w:rPr>
          <w:rFonts w:ascii="Times New Roman" w:hAnsi="Times New Roman"/>
          <w:lang w:val="en-GB"/>
        </w:rPr>
      </w:pPr>
    </w:p>
    <w:p w14:paraId="7EC3E202" w14:textId="6FE1C0E9" w:rsidR="000F3878" w:rsidRPr="000C67E9" w:rsidRDefault="000F3878" w:rsidP="00C4214C">
      <w:pPr>
        <w:tabs>
          <w:tab w:val="right" w:pos="14459"/>
        </w:tabs>
        <w:jc w:val="both"/>
        <w:outlineLvl w:val="0"/>
        <w:rPr>
          <w:rFonts w:ascii="Times New Roman" w:hAnsi="Times New Roman"/>
          <w:b/>
          <w:lang w:val="en-GB"/>
        </w:rPr>
      </w:pPr>
      <w:r w:rsidRPr="000C67E9">
        <w:rPr>
          <w:rFonts w:ascii="Times New Roman" w:hAnsi="Times New Roman"/>
          <w:b/>
          <w:sz w:val="22"/>
          <w:szCs w:val="22"/>
          <w:lang w:val="en-GB"/>
        </w:rPr>
        <w:t xml:space="preserve">Contract </w:t>
      </w:r>
      <w:r w:rsidR="005D571C" w:rsidRPr="000C67E9">
        <w:rPr>
          <w:rFonts w:ascii="Times New Roman" w:hAnsi="Times New Roman"/>
          <w:b/>
          <w:sz w:val="22"/>
          <w:szCs w:val="22"/>
          <w:lang w:val="en-GB"/>
        </w:rPr>
        <w:t>title:</w:t>
      </w:r>
      <w:r w:rsidRPr="000C67E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962587" w:rsidRPr="000C67E9">
        <w:rPr>
          <w:rFonts w:ascii="Times New Roman" w:hAnsi="Times New Roman"/>
          <w:b/>
          <w:sz w:val="22"/>
          <w:szCs w:val="22"/>
          <w:lang w:val="en-GB"/>
        </w:rPr>
        <w:t xml:space="preserve">Supply of </w:t>
      </w:r>
      <w:proofErr w:type="spellStart"/>
      <w:r w:rsidR="00962587" w:rsidRPr="000C67E9">
        <w:rPr>
          <w:rFonts w:ascii="Times New Roman" w:hAnsi="Times New Roman"/>
          <w:b/>
          <w:sz w:val="22"/>
          <w:szCs w:val="22"/>
          <w:lang w:val="en-GB"/>
        </w:rPr>
        <w:t>Furnitures</w:t>
      </w:r>
      <w:proofErr w:type="spellEnd"/>
      <w:r w:rsidR="00962587" w:rsidRPr="000C67E9">
        <w:rPr>
          <w:rFonts w:ascii="Times New Roman" w:hAnsi="Times New Roman"/>
          <w:b/>
          <w:sz w:val="22"/>
          <w:szCs w:val="22"/>
          <w:lang w:val="en-GB"/>
        </w:rPr>
        <w:t xml:space="preserve"> for trainings activities</w:t>
      </w:r>
      <w:r w:rsidRPr="000C67E9">
        <w:rPr>
          <w:rFonts w:ascii="Times New Roman" w:hAnsi="Times New Roman"/>
          <w:b/>
          <w:sz w:val="22"/>
          <w:szCs w:val="22"/>
          <w:lang w:val="en-GB"/>
        </w:rPr>
        <w:tab/>
      </w:r>
      <w:r w:rsidRPr="000C67E9">
        <w:rPr>
          <w:rFonts w:ascii="Times New Roman" w:hAnsi="Times New Roman"/>
          <w:b/>
          <w:sz w:val="22"/>
          <w:lang w:val="en-GB"/>
        </w:rPr>
        <w:t>p 1 /…</w:t>
      </w:r>
    </w:p>
    <w:p w14:paraId="3BC256D2" w14:textId="1A9C6706" w:rsidR="000F3878" w:rsidRPr="000C67E9" w:rsidRDefault="000F3878" w:rsidP="000F3878">
      <w:pPr>
        <w:tabs>
          <w:tab w:val="left" w:pos="7491"/>
        </w:tabs>
        <w:rPr>
          <w:rFonts w:ascii="Times New Roman" w:hAnsi="Times New Roman"/>
          <w:b/>
          <w:sz w:val="22"/>
          <w:lang w:val="en-GB"/>
        </w:rPr>
      </w:pPr>
      <w:r w:rsidRPr="000C67E9">
        <w:rPr>
          <w:rFonts w:ascii="Times New Roman" w:hAnsi="Times New Roman"/>
          <w:b/>
          <w:sz w:val="22"/>
          <w:szCs w:val="22"/>
          <w:lang w:val="en-GB"/>
        </w:rPr>
        <w:t>Publication reference:</w:t>
      </w:r>
      <w:r w:rsidR="0036173C" w:rsidRPr="000C67E9">
        <w:rPr>
          <w:rFonts w:ascii="Times New Roman" w:hAnsi="Times New Roman"/>
          <w:sz w:val="22"/>
          <w:lang w:val="en-GB"/>
        </w:rPr>
        <w:t xml:space="preserve"> </w:t>
      </w:r>
      <w:r w:rsidR="00585632" w:rsidRPr="000C67E9">
        <w:rPr>
          <w:rFonts w:ascii="Times New Roman" w:hAnsi="Times New Roman"/>
          <w:sz w:val="22"/>
          <w:lang w:val="en-GB"/>
        </w:rPr>
        <w:t>0</w:t>
      </w:r>
      <w:r w:rsidR="00962587" w:rsidRPr="000C67E9">
        <w:rPr>
          <w:rFonts w:ascii="Times New Roman" w:hAnsi="Times New Roman"/>
          <w:sz w:val="22"/>
          <w:lang w:val="en-GB"/>
        </w:rPr>
        <w:t>3</w:t>
      </w:r>
      <w:r w:rsidR="00926B90" w:rsidRPr="000C67E9">
        <w:rPr>
          <w:rFonts w:ascii="Times New Roman" w:hAnsi="Times New Roman"/>
          <w:sz w:val="22"/>
          <w:lang w:val="en-GB"/>
        </w:rPr>
        <w:t>-01-2SOFT/4.2/85</w:t>
      </w:r>
    </w:p>
    <w:p w14:paraId="298985F1" w14:textId="77777777" w:rsidR="008766DD" w:rsidRPr="000C67E9" w:rsidRDefault="008766DD" w:rsidP="000F3878">
      <w:pPr>
        <w:tabs>
          <w:tab w:val="left" w:pos="7491"/>
        </w:tabs>
        <w:rPr>
          <w:rFonts w:ascii="Times New Roman" w:hAnsi="Times New Roman"/>
          <w:b/>
          <w:sz w:val="22"/>
          <w:lang w:val="en-GB"/>
        </w:rPr>
      </w:pPr>
    </w:p>
    <w:p w14:paraId="1BE42540" w14:textId="77777777" w:rsidR="008766DD" w:rsidRPr="000C67E9" w:rsidRDefault="008766DD" w:rsidP="000F3878">
      <w:pPr>
        <w:tabs>
          <w:tab w:val="left" w:pos="7491"/>
        </w:tabs>
        <w:rPr>
          <w:rFonts w:ascii="Times New Roman" w:hAnsi="Times New Roman"/>
          <w:b/>
          <w:sz w:val="22"/>
          <w:lang w:val="en-GB"/>
        </w:rPr>
      </w:pPr>
    </w:p>
    <w:p w14:paraId="1A75D2A8" w14:textId="77777777" w:rsidR="004D2FD8" w:rsidRPr="000C67E9" w:rsidRDefault="004D2FD8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</w:p>
    <w:p w14:paraId="351F38AB" w14:textId="77777777" w:rsidR="00301346" w:rsidRPr="000C67E9" w:rsidRDefault="00301346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</w:p>
    <w:p w14:paraId="09CDD676" w14:textId="77777777" w:rsidR="00301346" w:rsidRPr="000C67E9" w:rsidRDefault="00301346" w:rsidP="00B25580">
      <w:pPr>
        <w:spacing w:before="0" w:after="0"/>
        <w:rPr>
          <w:rFonts w:ascii="Times New Roman" w:hAnsi="Times New Roman"/>
          <w:b/>
          <w:sz w:val="22"/>
          <w:szCs w:val="22"/>
          <w:lang w:val="en-GB"/>
        </w:rPr>
      </w:pPr>
    </w:p>
    <w:p w14:paraId="38A91448" w14:textId="77777777" w:rsidR="00EB4039" w:rsidRPr="000C67E9" w:rsidRDefault="00EB4039" w:rsidP="00301346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</w:p>
    <w:p w14:paraId="497BD676" w14:textId="77777777" w:rsidR="00EB4039" w:rsidRPr="000C67E9" w:rsidRDefault="00EB4039" w:rsidP="00EB4039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  <w:proofErr w:type="gramStart"/>
      <w:r w:rsidRPr="000C67E9">
        <w:rPr>
          <w:rFonts w:ascii="Times New Roman" w:hAnsi="Times New Roman"/>
          <w:b/>
          <w:sz w:val="22"/>
          <w:szCs w:val="22"/>
          <w:lang w:val="en-GB"/>
        </w:rPr>
        <w:t>Column</w:t>
      </w:r>
      <w:r w:rsidR="007E53F9" w:rsidRPr="000C67E9">
        <w:rPr>
          <w:rFonts w:ascii="Times New Roman" w:hAnsi="Times New Roman"/>
          <w:b/>
          <w:sz w:val="22"/>
          <w:szCs w:val="22"/>
          <w:lang w:val="en-GB"/>
        </w:rPr>
        <w:t>s</w:t>
      </w:r>
      <w:r w:rsidRPr="000C67E9">
        <w:rPr>
          <w:rFonts w:ascii="Times New Roman" w:hAnsi="Times New Roman"/>
          <w:b/>
          <w:sz w:val="22"/>
          <w:szCs w:val="22"/>
          <w:lang w:val="en-GB"/>
        </w:rPr>
        <w:t xml:space="preserve"> 1-2 should be completed by the </w:t>
      </w:r>
      <w:r w:rsidR="00F30B06" w:rsidRPr="000C67E9">
        <w:rPr>
          <w:rFonts w:ascii="Times New Roman" w:hAnsi="Times New Roman"/>
          <w:b/>
          <w:sz w:val="22"/>
          <w:szCs w:val="22"/>
          <w:lang w:val="en-GB"/>
        </w:rPr>
        <w:t>c</w:t>
      </w:r>
      <w:r w:rsidRPr="000C67E9">
        <w:rPr>
          <w:rFonts w:ascii="Times New Roman" w:hAnsi="Times New Roman"/>
          <w:b/>
          <w:sz w:val="22"/>
          <w:szCs w:val="22"/>
          <w:lang w:val="en-GB"/>
        </w:rPr>
        <w:t xml:space="preserve">ontracting </w:t>
      </w:r>
      <w:r w:rsidR="00F30B06" w:rsidRPr="000C67E9">
        <w:rPr>
          <w:rFonts w:ascii="Times New Roman" w:hAnsi="Times New Roman"/>
          <w:b/>
          <w:sz w:val="22"/>
          <w:szCs w:val="22"/>
          <w:lang w:val="en-GB"/>
        </w:rPr>
        <w:t>a</w:t>
      </w:r>
      <w:r w:rsidRPr="000C67E9">
        <w:rPr>
          <w:rFonts w:ascii="Times New Roman" w:hAnsi="Times New Roman"/>
          <w:b/>
          <w:sz w:val="22"/>
          <w:szCs w:val="22"/>
          <w:lang w:val="en-GB"/>
        </w:rPr>
        <w:t>uthority</w:t>
      </w:r>
      <w:proofErr w:type="gramEnd"/>
    </w:p>
    <w:p w14:paraId="2EDF5192" w14:textId="77777777" w:rsidR="00301346" w:rsidRPr="000C67E9" w:rsidRDefault="00301346" w:rsidP="00301346">
      <w:pPr>
        <w:spacing w:before="0" w:after="0"/>
        <w:ind w:left="567" w:hanging="567"/>
        <w:rPr>
          <w:rFonts w:ascii="Times New Roman" w:hAnsi="Times New Roman"/>
          <w:b/>
          <w:sz w:val="22"/>
          <w:szCs w:val="22"/>
          <w:lang w:val="en-GB"/>
        </w:rPr>
      </w:pPr>
      <w:proofErr w:type="gramStart"/>
      <w:r w:rsidRPr="000C67E9">
        <w:rPr>
          <w:rFonts w:ascii="Times New Roman" w:hAnsi="Times New Roman"/>
          <w:b/>
          <w:sz w:val="22"/>
          <w:szCs w:val="22"/>
          <w:lang w:val="en-GB"/>
        </w:rPr>
        <w:t>Column</w:t>
      </w:r>
      <w:r w:rsidR="007E53F9" w:rsidRPr="000C67E9">
        <w:rPr>
          <w:rFonts w:ascii="Times New Roman" w:hAnsi="Times New Roman"/>
          <w:b/>
          <w:sz w:val="22"/>
          <w:szCs w:val="22"/>
          <w:lang w:val="en-GB"/>
        </w:rPr>
        <w:t>s</w:t>
      </w:r>
      <w:r w:rsidRPr="000C67E9">
        <w:rPr>
          <w:rFonts w:ascii="Times New Roman" w:hAnsi="Times New Roman"/>
          <w:b/>
          <w:sz w:val="22"/>
          <w:szCs w:val="22"/>
          <w:lang w:val="en-GB"/>
        </w:rPr>
        <w:t xml:space="preserve"> 3-4 should be completed by the tenderer</w:t>
      </w:r>
      <w:proofErr w:type="gramEnd"/>
    </w:p>
    <w:p w14:paraId="48492CAC" w14:textId="77777777" w:rsidR="004D2FD8" w:rsidRPr="000C67E9" w:rsidRDefault="00301346" w:rsidP="00301346">
      <w:pPr>
        <w:spacing w:before="0"/>
        <w:rPr>
          <w:rFonts w:ascii="Times New Roman" w:hAnsi="Times New Roman"/>
          <w:b/>
          <w:sz w:val="24"/>
          <w:lang w:val="en-GB"/>
        </w:rPr>
      </w:pPr>
      <w:r w:rsidRPr="000C67E9">
        <w:rPr>
          <w:rFonts w:ascii="Times New Roman" w:hAnsi="Times New Roman"/>
          <w:b/>
          <w:sz w:val="22"/>
          <w:szCs w:val="22"/>
          <w:lang w:val="en-GB"/>
        </w:rPr>
        <w:t xml:space="preserve">Column 5 </w:t>
      </w:r>
      <w:proofErr w:type="gramStart"/>
      <w:r w:rsidRPr="000C67E9">
        <w:rPr>
          <w:rFonts w:ascii="Times New Roman" w:hAnsi="Times New Roman"/>
          <w:b/>
          <w:sz w:val="22"/>
          <w:szCs w:val="22"/>
          <w:lang w:val="en-GB"/>
        </w:rPr>
        <w:t>is reserved</w:t>
      </w:r>
      <w:proofErr w:type="gramEnd"/>
      <w:r w:rsidRPr="000C67E9">
        <w:rPr>
          <w:rFonts w:ascii="Times New Roman" w:hAnsi="Times New Roman"/>
          <w:b/>
          <w:sz w:val="22"/>
          <w:szCs w:val="22"/>
          <w:lang w:val="en-GB"/>
        </w:rPr>
        <w:t xml:space="preserve"> for the evaluation committee </w:t>
      </w:r>
    </w:p>
    <w:p w14:paraId="3A43AC22" w14:textId="77777777" w:rsidR="00EB4039" w:rsidRPr="000C67E9" w:rsidRDefault="00EB4039" w:rsidP="00EB4039">
      <w:pPr>
        <w:ind w:left="567" w:hanging="567"/>
        <w:rPr>
          <w:rFonts w:ascii="Times New Roman" w:hAnsi="Times New Roman"/>
          <w:sz w:val="22"/>
          <w:szCs w:val="22"/>
          <w:lang w:val="en-GB"/>
        </w:rPr>
      </w:pPr>
      <w:r w:rsidRPr="000C67E9">
        <w:rPr>
          <w:rFonts w:ascii="Times New Roman" w:hAnsi="Times New Roman"/>
          <w:sz w:val="22"/>
          <w:szCs w:val="22"/>
          <w:lang w:val="en-GB"/>
        </w:rPr>
        <w:t xml:space="preserve">Annex III - the </w:t>
      </w:r>
      <w:r w:rsidR="00F30B06" w:rsidRPr="000C67E9">
        <w:rPr>
          <w:rFonts w:ascii="Times New Roman" w:hAnsi="Times New Roman"/>
          <w:sz w:val="22"/>
          <w:szCs w:val="22"/>
          <w:lang w:val="en-GB"/>
        </w:rPr>
        <w:t>c</w:t>
      </w:r>
      <w:r w:rsidRPr="000C67E9">
        <w:rPr>
          <w:rFonts w:ascii="Times New Roman" w:hAnsi="Times New Roman"/>
          <w:sz w:val="22"/>
          <w:szCs w:val="22"/>
          <w:lang w:val="en-GB"/>
        </w:rPr>
        <w:t>ontractor's technical offer</w:t>
      </w:r>
    </w:p>
    <w:p w14:paraId="512F7289" w14:textId="77777777" w:rsidR="00EB4039" w:rsidRPr="000C67E9" w:rsidRDefault="00EB4039" w:rsidP="00EB4039">
      <w:pPr>
        <w:ind w:left="567" w:hanging="567"/>
        <w:rPr>
          <w:rFonts w:ascii="Times New Roman" w:hAnsi="Times New Roman"/>
          <w:sz w:val="22"/>
          <w:szCs w:val="22"/>
          <w:lang w:val="en-GB"/>
        </w:rPr>
      </w:pPr>
      <w:r w:rsidRPr="000C67E9">
        <w:rPr>
          <w:rFonts w:ascii="Times New Roman" w:hAnsi="Times New Roman"/>
          <w:sz w:val="22"/>
          <w:szCs w:val="22"/>
          <w:lang w:val="en-GB"/>
        </w:rPr>
        <w:t xml:space="preserve">The tenderers </w:t>
      </w:r>
      <w:proofErr w:type="gramStart"/>
      <w:r w:rsidRPr="000C67E9">
        <w:rPr>
          <w:rFonts w:ascii="Times New Roman" w:hAnsi="Times New Roman"/>
          <w:sz w:val="22"/>
          <w:szCs w:val="22"/>
          <w:lang w:val="en-GB"/>
        </w:rPr>
        <w:t>are requested</w:t>
      </w:r>
      <w:proofErr w:type="gramEnd"/>
      <w:r w:rsidRPr="000C67E9">
        <w:rPr>
          <w:rFonts w:ascii="Times New Roman" w:hAnsi="Times New Roman"/>
          <w:sz w:val="22"/>
          <w:szCs w:val="22"/>
          <w:lang w:val="en-GB"/>
        </w:rPr>
        <w:t xml:space="preserve"> to complete the template on the next pages: </w:t>
      </w:r>
    </w:p>
    <w:p w14:paraId="2449D7F9" w14:textId="77777777" w:rsidR="00EB4039" w:rsidRPr="000C67E9" w:rsidRDefault="000F3878" w:rsidP="00EB4039">
      <w:pPr>
        <w:numPr>
          <w:ilvl w:val="0"/>
          <w:numId w:val="35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 w:rsidRPr="000C67E9">
        <w:rPr>
          <w:rFonts w:ascii="Times New Roman" w:hAnsi="Times New Roman"/>
          <w:sz w:val="22"/>
          <w:szCs w:val="22"/>
          <w:lang w:val="en-GB"/>
        </w:rPr>
        <w:t>C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 xml:space="preserve">olumn </w:t>
      </w:r>
      <w:r w:rsidRPr="000C67E9">
        <w:rPr>
          <w:rFonts w:ascii="Times New Roman" w:hAnsi="Times New Roman"/>
          <w:sz w:val="22"/>
          <w:szCs w:val="22"/>
          <w:lang w:val="en-GB"/>
        </w:rPr>
        <w:t xml:space="preserve">2 is completed by the </w:t>
      </w:r>
      <w:r w:rsidR="00F30B06" w:rsidRPr="000C67E9">
        <w:rPr>
          <w:rFonts w:ascii="Times New Roman" w:hAnsi="Times New Roman"/>
          <w:sz w:val="22"/>
          <w:szCs w:val="22"/>
          <w:lang w:val="en-GB"/>
        </w:rPr>
        <w:t>c</w:t>
      </w:r>
      <w:r w:rsidRPr="000C67E9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F30B06" w:rsidRPr="000C67E9">
        <w:rPr>
          <w:rFonts w:ascii="Times New Roman" w:hAnsi="Times New Roman"/>
          <w:sz w:val="22"/>
          <w:szCs w:val="22"/>
          <w:lang w:val="en-GB"/>
        </w:rPr>
        <w:t>a</w:t>
      </w:r>
      <w:r w:rsidRPr="000C67E9">
        <w:rPr>
          <w:rFonts w:ascii="Times New Roman" w:hAnsi="Times New Roman"/>
          <w:sz w:val="22"/>
          <w:szCs w:val="22"/>
          <w:lang w:val="en-GB"/>
        </w:rPr>
        <w:t xml:space="preserve">uthority 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>shows the required specifications</w:t>
      </w:r>
      <w:r w:rsidRPr="000C67E9">
        <w:rPr>
          <w:rFonts w:ascii="Times New Roman" w:hAnsi="Times New Roman"/>
          <w:sz w:val="22"/>
          <w:szCs w:val="22"/>
          <w:lang w:val="en-GB"/>
        </w:rPr>
        <w:t xml:space="preserve"> (not to be modified by the tenderer)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 xml:space="preserve">, </w:t>
      </w:r>
    </w:p>
    <w:p w14:paraId="3FEF3C01" w14:textId="77777777" w:rsidR="00EB4039" w:rsidRPr="000C67E9" w:rsidRDefault="000F3878" w:rsidP="00EB4039">
      <w:pPr>
        <w:numPr>
          <w:ilvl w:val="0"/>
          <w:numId w:val="35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 w:rsidRPr="000C67E9">
        <w:rPr>
          <w:rFonts w:ascii="Times New Roman" w:hAnsi="Times New Roman"/>
          <w:sz w:val="22"/>
          <w:szCs w:val="22"/>
          <w:lang w:val="en-GB"/>
        </w:rPr>
        <w:t>Column 3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 xml:space="preserve"> is to be filled in by the tenderer and must detail what is offered (for example the words </w:t>
      </w:r>
      <w:r w:rsidR="00F30B06" w:rsidRPr="000C67E9">
        <w:rPr>
          <w:rFonts w:ascii="Times New Roman" w:hAnsi="Times New Roman"/>
          <w:sz w:val="22"/>
          <w:szCs w:val="22"/>
          <w:lang w:val="en-GB"/>
        </w:rPr>
        <w:t>‘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>compliant</w:t>
      </w:r>
      <w:r w:rsidR="00F30B06" w:rsidRPr="000C67E9">
        <w:rPr>
          <w:rFonts w:ascii="Times New Roman" w:hAnsi="Times New Roman"/>
          <w:sz w:val="22"/>
          <w:szCs w:val="22"/>
          <w:lang w:val="en-GB"/>
        </w:rPr>
        <w:t>’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 xml:space="preserve"> or </w:t>
      </w:r>
      <w:r w:rsidR="00F30B06" w:rsidRPr="000C67E9">
        <w:rPr>
          <w:rFonts w:ascii="Times New Roman" w:hAnsi="Times New Roman"/>
          <w:sz w:val="22"/>
          <w:szCs w:val="22"/>
          <w:lang w:val="en-GB"/>
        </w:rPr>
        <w:t>‘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>yes</w:t>
      </w:r>
      <w:r w:rsidR="00F30B06" w:rsidRPr="000C67E9">
        <w:rPr>
          <w:rFonts w:ascii="Times New Roman" w:hAnsi="Times New Roman"/>
          <w:sz w:val="22"/>
          <w:szCs w:val="22"/>
          <w:lang w:val="en-GB"/>
        </w:rPr>
        <w:t>’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 xml:space="preserve"> are not sufficient)</w:t>
      </w:r>
      <w:r w:rsidR="00E656F6" w:rsidRPr="000C67E9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57DDD651" w14:textId="77777777" w:rsidR="00EB4039" w:rsidRPr="000C67E9" w:rsidRDefault="000F3878" w:rsidP="00EB4039">
      <w:pPr>
        <w:numPr>
          <w:ilvl w:val="0"/>
          <w:numId w:val="35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  <w:r w:rsidRPr="000C67E9">
        <w:rPr>
          <w:rFonts w:ascii="Times New Roman" w:hAnsi="Times New Roman"/>
          <w:sz w:val="22"/>
          <w:szCs w:val="22"/>
          <w:lang w:val="en-GB"/>
        </w:rPr>
        <w:t>Column 4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 xml:space="preserve"> allows the tenderer to make comments on</w:t>
      </w:r>
      <w:r w:rsidR="00E656F6" w:rsidRPr="000C67E9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78178B" w:rsidRPr="000C67E9">
        <w:rPr>
          <w:rFonts w:ascii="Times New Roman" w:hAnsi="Times New Roman"/>
          <w:sz w:val="22"/>
          <w:szCs w:val="22"/>
          <w:lang w:val="en-GB"/>
        </w:rPr>
        <w:t xml:space="preserve">its </w:t>
      </w:r>
      <w:r w:rsidR="00EB4039" w:rsidRPr="000C67E9">
        <w:rPr>
          <w:rFonts w:ascii="Times New Roman" w:hAnsi="Times New Roman"/>
          <w:sz w:val="22"/>
          <w:szCs w:val="22"/>
          <w:lang w:val="en-GB"/>
        </w:rPr>
        <w:t>proposed supply and to make eventual references to the documentation</w:t>
      </w:r>
    </w:p>
    <w:p w14:paraId="7473C71A" w14:textId="77777777" w:rsidR="00EB4039" w:rsidRPr="000C67E9" w:rsidRDefault="00EB4039" w:rsidP="00EB4039">
      <w:pPr>
        <w:jc w:val="both"/>
        <w:rPr>
          <w:rFonts w:ascii="Times New Roman" w:hAnsi="Times New Roman"/>
          <w:sz w:val="22"/>
          <w:szCs w:val="22"/>
          <w:lang w:val="en-GB"/>
        </w:rPr>
      </w:pPr>
      <w:r w:rsidRPr="000C67E9">
        <w:rPr>
          <w:rFonts w:ascii="Times New Roman" w:hAnsi="Times New Roman"/>
          <w:sz w:val="22"/>
          <w:szCs w:val="22"/>
          <w:lang w:val="en-GB"/>
        </w:rPr>
        <w:t xml:space="preserve">The eventual documentation supplied should clearly indicate (highlight, mark) the models offered and the options included, if any, so that the evaluators can see the exact configuration. </w:t>
      </w:r>
      <w:proofErr w:type="gramStart"/>
      <w:r w:rsidRPr="000C67E9">
        <w:rPr>
          <w:rFonts w:ascii="Times New Roman" w:hAnsi="Times New Roman"/>
          <w:sz w:val="22"/>
          <w:szCs w:val="22"/>
          <w:lang w:val="en-GB"/>
        </w:rPr>
        <w:t>Offers that do not permit to identify precisely the models and the specifications may be rejected by the evaluation committee</w:t>
      </w:r>
      <w:proofErr w:type="gramEnd"/>
      <w:r w:rsidRPr="000C67E9">
        <w:rPr>
          <w:rFonts w:ascii="Times New Roman" w:hAnsi="Times New Roman"/>
          <w:sz w:val="22"/>
          <w:szCs w:val="22"/>
          <w:lang w:val="en-GB"/>
        </w:rPr>
        <w:t>.</w:t>
      </w:r>
    </w:p>
    <w:p w14:paraId="18AA1CF2" w14:textId="77777777" w:rsidR="005C4176" w:rsidRPr="000C67E9" w:rsidRDefault="00EB4039" w:rsidP="00EB4039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0C67E9">
        <w:rPr>
          <w:rFonts w:ascii="Times New Roman" w:hAnsi="Times New Roman"/>
          <w:sz w:val="22"/>
          <w:szCs w:val="22"/>
          <w:lang w:val="en-GB"/>
        </w:rPr>
        <w:t>The offer must be clear enough to allow the evaluators to make an easy comparison between the requested specifications and the offered</w:t>
      </w:r>
      <w:r w:rsidRPr="000C67E9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0C67E9">
        <w:rPr>
          <w:rFonts w:ascii="Times New Roman" w:hAnsi="Times New Roman"/>
          <w:sz w:val="22"/>
          <w:szCs w:val="22"/>
          <w:lang w:val="en-GB"/>
        </w:rPr>
        <w:t>specifications.</w:t>
      </w:r>
    </w:p>
    <w:p w14:paraId="512523FD" w14:textId="77777777" w:rsidR="00EB4039" w:rsidRPr="000C67E9" w:rsidRDefault="005C4176" w:rsidP="00EB4039">
      <w:pPr>
        <w:ind w:left="567" w:hanging="567"/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0C67E9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4253"/>
        <w:gridCol w:w="2835"/>
        <w:gridCol w:w="1984"/>
      </w:tblGrid>
      <w:tr w:rsidR="00301346" w:rsidRPr="000C67E9" w14:paraId="0A5B5E96" w14:textId="77777777">
        <w:trPr>
          <w:cantSplit/>
          <w:trHeight w:val="879"/>
          <w:tblHeader/>
        </w:trPr>
        <w:tc>
          <w:tcPr>
            <w:tcW w:w="1134" w:type="dxa"/>
            <w:shd w:val="pct5" w:color="auto" w:fill="FFFFFF"/>
          </w:tcPr>
          <w:p w14:paraId="18E283F8" w14:textId="77777777" w:rsidR="000F3878" w:rsidRPr="000C67E9" w:rsidRDefault="000F3878" w:rsidP="00B5398B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1.</w:t>
            </w:r>
          </w:p>
          <w:p w14:paraId="44ED7984" w14:textId="77777777" w:rsidR="00301346" w:rsidRPr="000C67E9" w:rsidRDefault="00301346" w:rsidP="00B5398B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</w:rPr>
              <w:t xml:space="preserve">Item </w:t>
            </w:r>
            <w:r w:rsidR="00F30B06"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umber</w:t>
            </w:r>
          </w:p>
        </w:tc>
        <w:tc>
          <w:tcPr>
            <w:tcW w:w="4678" w:type="dxa"/>
            <w:shd w:val="pct5" w:color="auto" w:fill="FFFFFF"/>
          </w:tcPr>
          <w:p w14:paraId="655B8E2C" w14:textId="77777777" w:rsidR="000F3878" w:rsidRPr="000C67E9" w:rsidRDefault="000F3878" w:rsidP="00B5398B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C67E9">
              <w:rPr>
                <w:rFonts w:ascii="Times New Roman" w:hAnsi="Times New Roman"/>
                <w:b/>
              </w:rPr>
              <w:t>2.</w:t>
            </w:r>
          </w:p>
          <w:p w14:paraId="046A2A4B" w14:textId="77777777" w:rsidR="00301346" w:rsidRPr="000C67E9" w:rsidRDefault="00301346" w:rsidP="00B5398B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t>Specifications</w:t>
            </w:r>
            <w:r w:rsidRPr="000C67E9">
              <w:rPr>
                <w:rFonts w:ascii="Times New Roman" w:hAnsi="Times New Roman"/>
                <w:b/>
              </w:rPr>
              <w:t xml:space="preserve"> </w:t>
            </w:r>
            <w:r w:rsidR="00F30B06" w:rsidRPr="000C67E9">
              <w:rPr>
                <w:rFonts w:ascii="Times New Roman" w:hAnsi="Times New Roman"/>
                <w:b/>
                <w:lang w:val="en-GB"/>
              </w:rPr>
              <w:t>r</w:t>
            </w:r>
            <w:r w:rsidR="00E64C97" w:rsidRPr="000C67E9">
              <w:rPr>
                <w:rFonts w:ascii="Times New Roman" w:hAnsi="Times New Roman"/>
                <w:b/>
                <w:lang w:val="en-GB"/>
              </w:rPr>
              <w:t>equired</w:t>
            </w:r>
          </w:p>
        </w:tc>
        <w:tc>
          <w:tcPr>
            <w:tcW w:w="4253" w:type="dxa"/>
            <w:shd w:val="pct5" w:color="auto" w:fill="FFFFFF"/>
          </w:tcPr>
          <w:p w14:paraId="77E53FD5" w14:textId="77777777" w:rsidR="000F3878" w:rsidRPr="000C67E9" w:rsidRDefault="000F3878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  <w:p w14:paraId="30CEBE40" w14:textId="77777777" w:rsidR="00301346" w:rsidRPr="000C67E9" w:rsidRDefault="00301346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Specifications</w:t>
            </w:r>
            <w:r w:rsidR="00E656F6" w:rsidRPr="000C67E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30B06"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ffered</w:t>
            </w:r>
          </w:p>
        </w:tc>
        <w:tc>
          <w:tcPr>
            <w:tcW w:w="2835" w:type="dxa"/>
            <w:shd w:val="pct5" w:color="auto" w:fill="FFFFFF"/>
          </w:tcPr>
          <w:p w14:paraId="06655813" w14:textId="77777777" w:rsidR="000F3878" w:rsidRPr="000C67E9" w:rsidRDefault="000F3878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4.</w:t>
            </w:r>
            <w:r w:rsidR="00301346"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</w:p>
          <w:p w14:paraId="78F07491" w14:textId="77777777" w:rsidR="00301346" w:rsidRPr="000C67E9" w:rsidRDefault="00301346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Notes, remarks, </w:t>
            </w:r>
            <w:r w:rsidR="00034B1D"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br/>
              <w:t xml:space="preserve">ref 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to documentation</w:t>
            </w:r>
          </w:p>
        </w:tc>
        <w:tc>
          <w:tcPr>
            <w:tcW w:w="1984" w:type="dxa"/>
            <w:shd w:val="pct5" w:color="auto" w:fill="FFFFFF"/>
          </w:tcPr>
          <w:p w14:paraId="3BB4CA33" w14:textId="77777777" w:rsidR="000F3878" w:rsidRPr="000C67E9" w:rsidRDefault="000F3878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5.</w:t>
            </w:r>
          </w:p>
          <w:p w14:paraId="21BDD32E" w14:textId="77777777" w:rsidR="00301346" w:rsidRPr="000C67E9" w:rsidRDefault="00301346" w:rsidP="00B5398B">
            <w:pPr>
              <w:tabs>
                <w:tab w:val="left" w:pos="729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Evaluation </w:t>
            </w:r>
            <w:r w:rsidR="00F30B06"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ommittee’s notes </w:t>
            </w:r>
          </w:p>
        </w:tc>
      </w:tr>
      <w:tr w:rsidR="00301346" w:rsidRPr="000C67E9" w14:paraId="58F9B4A6" w14:textId="77777777">
        <w:trPr>
          <w:cantSplit/>
        </w:trPr>
        <w:tc>
          <w:tcPr>
            <w:tcW w:w="1134" w:type="dxa"/>
          </w:tcPr>
          <w:p w14:paraId="6E484FEB" w14:textId="77777777" w:rsidR="00301346" w:rsidRPr="000C67E9" w:rsidRDefault="00301346" w:rsidP="00301346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t>1</w:t>
            </w:r>
          </w:p>
        </w:tc>
        <w:tc>
          <w:tcPr>
            <w:tcW w:w="4678" w:type="dxa"/>
            <w:vAlign w:val="center"/>
          </w:tcPr>
          <w:p w14:paraId="5F7A7BFE" w14:textId="77777777" w:rsidR="00962587" w:rsidRPr="000C67E9" w:rsidRDefault="00962587" w:rsidP="00962587">
            <w:pPr>
              <w:spacing w:before="0" w:after="0"/>
              <w:ind w:left="709" w:hanging="142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0C67E9">
              <w:rPr>
                <w:rFonts w:ascii="Times New Roman" w:hAnsi="Times New Roman"/>
                <w:b/>
                <w:bCs/>
                <w:sz w:val="22"/>
              </w:rPr>
              <w:t xml:space="preserve">40 sets of desks with 2 chairs; </w:t>
            </w:r>
          </w:p>
          <w:p w14:paraId="672EE9BF" w14:textId="79667E2F" w:rsidR="00301346" w:rsidRPr="000C67E9" w:rsidRDefault="00301346" w:rsidP="003C2D5D">
            <w:pPr>
              <w:spacing w:after="0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4253" w:type="dxa"/>
            <w:vAlign w:val="center"/>
          </w:tcPr>
          <w:p w14:paraId="0DCA3C80" w14:textId="77777777" w:rsidR="00301346" w:rsidRPr="000C67E9" w:rsidRDefault="00301346" w:rsidP="0030134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835" w:type="dxa"/>
          </w:tcPr>
          <w:p w14:paraId="227FB47F" w14:textId="77777777" w:rsidR="00301346" w:rsidRPr="000C67E9" w:rsidRDefault="00301346" w:rsidP="0030134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183C363E" w14:textId="77777777" w:rsidR="00301346" w:rsidRPr="000C67E9" w:rsidRDefault="00301346" w:rsidP="00301346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F1ADA" w:rsidRPr="000C67E9" w14:paraId="43394305" w14:textId="77777777">
        <w:trPr>
          <w:cantSplit/>
        </w:trPr>
        <w:tc>
          <w:tcPr>
            <w:tcW w:w="1134" w:type="dxa"/>
          </w:tcPr>
          <w:p w14:paraId="3B493EE9" w14:textId="059BC534" w:rsidR="002F1ADA" w:rsidRPr="000C67E9" w:rsidRDefault="008C10C9" w:rsidP="00301346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t>1.1.</w:t>
            </w:r>
          </w:p>
        </w:tc>
        <w:tc>
          <w:tcPr>
            <w:tcW w:w="4678" w:type="dxa"/>
            <w:vAlign w:val="center"/>
          </w:tcPr>
          <w:p w14:paraId="1C790D17" w14:textId="77777777" w:rsidR="00142075" w:rsidRPr="000C67E9" w:rsidRDefault="00142075" w:rsidP="00EB4054">
            <w:pPr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Minimum requirements:</w:t>
            </w:r>
          </w:p>
          <w:p w14:paraId="03FF44A5" w14:textId="4E9632BE" w:rsidR="002F1ADA" w:rsidRPr="000C67E9" w:rsidRDefault="00142075" w:rsidP="00EB4054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>Table</w:t>
            </w:r>
            <w:r w:rsidR="00D15C14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>from</w:t>
            </w:r>
            <w:r w:rsidR="00D15C14"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PAL 18mm 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>doubling</w:t>
            </w:r>
            <w:r w:rsidR="00D15C14"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36mm 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>or</w:t>
            </w:r>
            <w:r w:rsidR="00D15C14"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e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>quivalen</w:t>
            </w:r>
            <w:r w:rsidR="00D15C14"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t / PAL Egger U775 ST9. 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>White gray</w:t>
            </w:r>
            <w:r w:rsidR="00D15C14"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. 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ABS edges of 22 or equivalent / 04 and 22/2 mm, black plastic feet of 0,8 mm or equivalent </w:t>
            </w:r>
            <w:r w:rsidR="00D15C14"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– </w:t>
            </w:r>
            <w:r w:rsidR="00D15C14" w:rsidRPr="00FB64F4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40 </w:t>
            </w:r>
            <w:r w:rsidRPr="00FB64F4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pieces</w:t>
            </w:r>
            <w:r w:rsidR="00D15C14" w:rsidRPr="00FB64F4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4253" w:type="dxa"/>
            <w:vAlign w:val="center"/>
          </w:tcPr>
          <w:p w14:paraId="72F912CE" w14:textId="77777777" w:rsidR="002F1ADA" w:rsidRPr="000C67E9" w:rsidRDefault="002F1ADA" w:rsidP="0030134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835" w:type="dxa"/>
          </w:tcPr>
          <w:p w14:paraId="585350C3" w14:textId="77777777" w:rsidR="002F1ADA" w:rsidRPr="000C67E9" w:rsidRDefault="002F1ADA" w:rsidP="0030134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0F4E2049" w14:textId="77777777" w:rsidR="002F1ADA" w:rsidRPr="000C67E9" w:rsidRDefault="002F1ADA" w:rsidP="00301346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F1ADA" w:rsidRPr="000C67E9" w14:paraId="2D1E89DF" w14:textId="77777777">
        <w:trPr>
          <w:cantSplit/>
        </w:trPr>
        <w:tc>
          <w:tcPr>
            <w:tcW w:w="1134" w:type="dxa"/>
          </w:tcPr>
          <w:p w14:paraId="0E899271" w14:textId="43E905A0" w:rsidR="002F1ADA" w:rsidRPr="000C67E9" w:rsidRDefault="008C10C9" w:rsidP="00301346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t>1.2.</w:t>
            </w:r>
          </w:p>
        </w:tc>
        <w:tc>
          <w:tcPr>
            <w:tcW w:w="4678" w:type="dxa"/>
            <w:vAlign w:val="center"/>
          </w:tcPr>
          <w:p w14:paraId="440F96B8" w14:textId="77777777" w:rsidR="00EB4054" w:rsidRPr="000C67E9" w:rsidRDefault="00EB4054" w:rsidP="00EB4054">
            <w:pPr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Minimum requirements:</w:t>
            </w:r>
          </w:p>
          <w:p w14:paraId="4EC3A6D5" w14:textId="5DD291D4" w:rsidR="002F1ADA" w:rsidRPr="000C67E9" w:rsidRDefault="00DA1F7D" w:rsidP="00EB4054">
            <w:pPr>
              <w:spacing w:before="0" w:after="0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0C67E9">
              <w:rPr>
                <w:rFonts w:ascii="Times New Roman" w:hAnsi="Times New Roman"/>
                <w:sz w:val="22"/>
                <w:szCs w:val="22"/>
                <w:lang w:val="en-US"/>
              </w:rPr>
              <w:t>Chairs 550 x 420 x 820 or equivalent, ISO textile chair black A 02 or equivalent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8C10C9" w:rsidRPr="000C67E9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/>
              </w:rPr>
              <w:t xml:space="preserve">– </w:t>
            </w:r>
            <w:r w:rsidR="00CE4499" w:rsidRPr="000C67E9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en-US"/>
              </w:rPr>
              <w:t>8</w:t>
            </w:r>
            <w:r w:rsidR="008C10C9" w:rsidRPr="000C67E9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en-US"/>
              </w:rPr>
              <w:t xml:space="preserve">0 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pieces</w:t>
            </w:r>
            <w:r w:rsidR="008C10C9" w:rsidRPr="000C67E9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14:paraId="42E4128B" w14:textId="77777777" w:rsidR="002F1ADA" w:rsidRPr="000C67E9" w:rsidRDefault="002F1ADA" w:rsidP="0030134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2835" w:type="dxa"/>
          </w:tcPr>
          <w:p w14:paraId="42A83E2E" w14:textId="77777777" w:rsidR="002F1ADA" w:rsidRPr="000C67E9" w:rsidRDefault="002F1ADA" w:rsidP="0030134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4B6642D4" w14:textId="77777777" w:rsidR="002F1ADA" w:rsidRPr="000C67E9" w:rsidRDefault="002F1ADA" w:rsidP="00301346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7844A5" w:rsidRPr="000C67E9" w14:paraId="6B36D777" w14:textId="77777777">
        <w:trPr>
          <w:cantSplit/>
        </w:trPr>
        <w:tc>
          <w:tcPr>
            <w:tcW w:w="1134" w:type="dxa"/>
          </w:tcPr>
          <w:p w14:paraId="7E94331F" w14:textId="74A1C7DD" w:rsidR="007844A5" w:rsidRPr="000C67E9" w:rsidRDefault="007844A5" w:rsidP="007844A5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t>2</w:t>
            </w:r>
          </w:p>
        </w:tc>
        <w:tc>
          <w:tcPr>
            <w:tcW w:w="4678" w:type="dxa"/>
            <w:vAlign w:val="center"/>
          </w:tcPr>
          <w:p w14:paraId="167A1EE8" w14:textId="695E05D7" w:rsidR="00962587" w:rsidRPr="000C67E9" w:rsidRDefault="00962587" w:rsidP="008C10C9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0C67E9">
              <w:rPr>
                <w:rFonts w:ascii="Times New Roman" w:hAnsi="Times New Roman"/>
                <w:b/>
                <w:bCs/>
                <w:sz w:val="22"/>
              </w:rPr>
              <w:t>3 sets of furniture (desk for teacher, chair for teachinng staff, wardrobes, bookshelves, handbooks, etc., cabinets for keepi</w:t>
            </w:r>
            <w:bookmarkStart w:id="1" w:name="_GoBack"/>
            <w:bookmarkEnd w:id="1"/>
            <w:r w:rsidRPr="000C67E9">
              <w:rPr>
                <w:rFonts w:ascii="Times New Roman" w:hAnsi="Times New Roman"/>
                <w:b/>
                <w:bCs/>
                <w:sz w:val="22"/>
              </w:rPr>
              <w:t xml:space="preserve">ng the equipment, various shelves, armchairs, etc.). </w:t>
            </w:r>
          </w:p>
        </w:tc>
        <w:tc>
          <w:tcPr>
            <w:tcW w:w="4253" w:type="dxa"/>
            <w:vAlign w:val="center"/>
          </w:tcPr>
          <w:p w14:paraId="66005A75" w14:textId="77777777" w:rsidR="007844A5" w:rsidRPr="000C67E9" w:rsidRDefault="007844A5" w:rsidP="007844A5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369B32D7" w14:textId="77777777" w:rsidR="007844A5" w:rsidRPr="000C67E9" w:rsidRDefault="007844A5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7AFA3100" w14:textId="77777777" w:rsidR="007844A5" w:rsidRPr="000C67E9" w:rsidRDefault="007844A5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FD3740" w:rsidRPr="000C67E9" w14:paraId="10FF4D65" w14:textId="77777777">
        <w:trPr>
          <w:cantSplit/>
        </w:trPr>
        <w:tc>
          <w:tcPr>
            <w:tcW w:w="1134" w:type="dxa"/>
          </w:tcPr>
          <w:p w14:paraId="62A0A3CE" w14:textId="2D48E0DA" w:rsidR="00FD3740" w:rsidRPr="000C67E9" w:rsidRDefault="00FD3740" w:rsidP="007844A5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t>2.1.</w:t>
            </w:r>
          </w:p>
        </w:tc>
        <w:tc>
          <w:tcPr>
            <w:tcW w:w="4678" w:type="dxa"/>
            <w:vAlign w:val="center"/>
          </w:tcPr>
          <w:p w14:paraId="2515E584" w14:textId="77777777" w:rsidR="00EB4054" w:rsidRPr="000C67E9" w:rsidRDefault="00EB4054" w:rsidP="00EB4054">
            <w:pPr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Minimum requirements:</w:t>
            </w:r>
          </w:p>
          <w:p w14:paraId="79A3EB59" w14:textId="432D30EE" w:rsidR="00FD3740" w:rsidRPr="000C67E9" w:rsidRDefault="00DA1F7D" w:rsidP="00EB4054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C67E9">
              <w:rPr>
                <w:rFonts w:ascii="Times New Roman" w:hAnsi="Times New Roman"/>
                <w:sz w:val="22"/>
                <w:szCs w:val="22"/>
                <w:u w:val="single"/>
                <w:lang w:val="fr-FR"/>
              </w:rPr>
              <w:t>Table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with 18mm chipboard chair with 36mm doubling or equivalent / Egger U775 ST9 chipboard</w:t>
            </w:r>
            <w:r w:rsidR="00A93768" w:rsidRPr="000C67E9">
              <w:rPr>
                <w:rFonts w:ascii="Times New Roman" w:hAnsi="Times New Roman"/>
                <w:sz w:val="22"/>
                <w:szCs w:val="22"/>
                <w:lang w:val="fr-FR"/>
              </w:rPr>
              <w:t>.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Gray white. ABS edges of 22/04 and 22/2 mm or equivalent, black plastic feet of 0.8 mm or equivalent </w:t>
            </w:r>
            <w:r w:rsidR="002318E1"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– </w:t>
            </w:r>
            <w:r w:rsidR="002318E1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3 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pieces</w:t>
            </w:r>
            <w:r w:rsidR="002318E1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.</w:t>
            </w:r>
          </w:p>
          <w:p w14:paraId="47B8FB24" w14:textId="250C1B2F" w:rsidR="00FD3740" w:rsidRPr="000C67E9" w:rsidRDefault="00A93768" w:rsidP="00EB4054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C67E9">
              <w:rPr>
                <w:rFonts w:ascii="Times New Roman" w:hAnsi="Times New Roman"/>
                <w:sz w:val="22"/>
                <w:szCs w:val="22"/>
                <w:u w:val="single"/>
                <w:lang w:val="fr-FR"/>
              </w:rPr>
              <w:t>Tribune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420 x 460 x 650 with four drawers, the first drawer with a </w:t>
            </w:r>
            <w:r w:rsidR="004B2DE3" w:rsidRPr="000C67E9">
              <w:rPr>
                <w:rFonts w:ascii="Times New Roman" w:hAnsi="Times New Roman"/>
                <w:sz w:val="22"/>
                <w:szCs w:val="22"/>
                <w:lang w:val="fr-FR"/>
              </w:rPr>
              <w:t>lock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or equivalent. Skates with partial extension or equivalent, h-60 mm wheels or equivalent, black 96 mm pitch handles or equivalent </w:t>
            </w:r>
            <w:r w:rsidR="002318E1"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– </w:t>
            </w:r>
            <w:r w:rsidR="002318E1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3 </w:t>
            </w:r>
            <w:r w:rsidR="004B2DE3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pieces</w:t>
            </w:r>
            <w:r w:rsidR="002318E1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4253" w:type="dxa"/>
            <w:vAlign w:val="center"/>
          </w:tcPr>
          <w:p w14:paraId="1E875DBC" w14:textId="77777777" w:rsidR="00FD3740" w:rsidRPr="000C67E9" w:rsidRDefault="00FD3740" w:rsidP="007844A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5" w:type="dxa"/>
          </w:tcPr>
          <w:p w14:paraId="4A23BDFA" w14:textId="77777777" w:rsidR="00FD3740" w:rsidRPr="000C67E9" w:rsidRDefault="00FD3740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583C0100" w14:textId="77777777" w:rsidR="00FD3740" w:rsidRPr="000C67E9" w:rsidRDefault="00FD3740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40E2E041" w14:textId="77777777" w:rsidR="00964FE9" w:rsidRPr="000C67E9" w:rsidRDefault="00964FE9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4253"/>
        <w:gridCol w:w="2835"/>
        <w:gridCol w:w="1984"/>
      </w:tblGrid>
      <w:tr w:rsidR="00964FE9" w:rsidRPr="000C67E9" w14:paraId="3255FC7B" w14:textId="77777777">
        <w:trPr>
          <w:cantSplit/>
        </w:trPr>
        <w:tc>
          <w:tcPr>
            <w:tcW w:w="1134" w:type="dxa"/>
          </w:tcPr>
          <w:p w14:paraId="1A3DA44F" w14:textId="572C66FD" w:rsidR="00964FE9" w:rsidRPr="000C67E9" w:rsidRDefault="00964FE9" w:rsidP="007844A5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lastRenderedPageBreak/>
              <w:t>2.2.</w:t>
            </w:r>
          </w:p>
        </w:tc>
        <w:tc>
          <w:tcPr>
            <w:tcW w:w="4678" w:type="dxa"/>
            <w:vAlign w:val="center"/>
          </w:tcPr>
          <w:p w14:paraId="1EDD4F49" w14:textId="77777777" w:rsidR="005766BE" w:rsidRPr="000C67E9" w:rsidRDefault="005766BE" w:rsidP="005766BE">
            <w:pPr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Minimum requirements:</w:t>
            </w:r>
          </w:p>
          <w:p w14:paraId="49D523DF" w14:textId="57935604" w:rsidR="00964FE9" w:rsidRPr="000C67E9" w:rsidRDefault="00EB4054" w:rsidP="00AA378A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67E9">
              <w:rPr>
                <w:rFonts w:ascii="Times New Roman" w:hAnsi="Times New Roman"/>
                <w:sz w:val="22"/>
                <w:szCs w:val="22"/>
                <w:u w:val="single"/>
              </w:rPr>
              <w:t>Armchair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378A" w:rsidRPr="000C67E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>Leather armrests or equivalent</w:t>
            </w:r>
            <w:r w:rsidR="00AA378A" w:rsidRPr="000C67E9">
              <w:rPr>
                <w:rFonts w:ascii="Times New Roman" w:hAnsi="Times New Roman"/>
                <w:sz w:val="22"/>
                <w:szCs w:val="22"/>
              </w:rPr>
              <w:t>.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 xml:space="preserve"> Color</w:t>
            </w:r>
            <w:r w:rsidR="00AA378A" w:rsidRPr="000C67E9">
              <w:rPr>
                <w:rFonts w:ascii="Times New Roman" w:hAnsi="Times New Roman"/>
                <w:sz w:val="22"/>
                <w:szCs w:val="22"/>
              </w:rPr>
              <w:t xml:space="preserve"> -black or equivalent.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 xml:space="preserve"> Minimum height 1120 mm or equivalent</w:t>
            </w:r>
            <w:r w:rsidR="00AA378A" w:rsidRPr="000C67E9">
              <w:rPr>
                <w:rFonts w:ascii="Times New Roman" w:hAnsi="Times New Roman"/>
                <w:sz w:val="22"/>
                <w:szCs w:val="22"/>
              </w:rPr>
              <w:t>.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 xml:space="preserve"> Destination - for training class (for teacher), Maximum height 1190 mm or equivalent </w:t>
            </w:r>
            <w:r w:rsidR="00AA378A" w:rsidRPr="000C67E9">
              <w:rPr>
                <w:rFonts w:ascii="Times New Roman" w:hAnsi="Times New Roman"/>
                <w:sz w:val="22"/>
                <w:szCs w:val="22"/>
              </w:rPr>
              <w:t>Width 620 mm or equivalent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>, Upholstery - yes. Depth 770 mm. Foot - metal or equivalent</w:t>
            </w:r>
            <w:r w:rsidR="00AA378A" w:rsidRPr="000C67E9">
              <w:rPr>
                <w:rFonts w:ascii="Times New Roman" w:hAnsi="Times New Roman"/>
                <w:sz w:val="22"/>
                <w:szCs w:val="22"/>
              </w:rPr>
              <w:t>.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AA378A" w:rsidRPr="000C67E9">
              <w:rPr>
                <w:rFonts w:ascii="Times New Roman" w:hAnsi="Times New Roman"/>
                <w:sz w:val="22"/>
                <w:szCs w:val="22"/>
              </w:rPr>
              <w:t>eat width 500 mm or equivalent.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 xml:space="preserve"> Maximum permiss</w:t>
            </w:r>
            <w:r w:rsidR="00AA378A" w:rsidRPr="000C67E9">
              <w:rPr>
                <w:rFonts w:ascii="Times New Roman" w:hAnsi="Times New Roman"/>
                <w:sz w:val="22"/>
                <w:szCs w:val="22"/>
              </w:rPr>
              <w:t>ible load 120 kg or equivalent.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 xml:space="preserve"> Seat depth 430 mm, Backr</w:t>
            </w:r>
            <w:r w:rsidR="00AA378A" w:rsidRPr="000C67E9">
              <w:rPr>
                <w:rFonts w:ascii="Times New Roman" w:hAnsi="Times New Roman"/>
                <w:sz w:val="22"/>
                <w:szCs w:val="22"/>
              </w:rPr>
              <w:t xml:space="preserve">est height 740 mm or equivalent. 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 xml:space="preserve">Seat weight 14.1 kg or equivalent - </w:t>
            </w:r>
            <w:r w:rsidR="00AA378A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3 pieces</w:t>
            </w:r>
            <w:r w:rsidRPr="000C67E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10CDEC32" w14:textId="77777777" w:rsidR="00964FE9" w:rsidRPr="000C67E9" w:rsidRDefault="00964FE9" w:rsidP="007844A5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46EAE6E5" w14:textId="77777777" w:rsidR="00964FE9" w:rsidRPr="000C67E9" w:rsidRDefault="00964FE9" w:rsidP="007844A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14:paraId="3CA8C9E4" w14:textId="77777777" w:rsidR="00964FE9" w:rsidRPr="000C67E9" w:rsidRDefault="00964FE9" w:rsidP="007844A5">
            <w:pPr>
              <w:rPr>
                <w:rFonts w:ascii="Times New Roman" w:hAnsi="Times New Roman"/>
                <w:b/>
              </w:rPr>
            </w:pPr>
          </w:p>
        </w:tc>
      </w:tr>
      <w:tr w:rsidR="00964FE9" w:rsidRPr="000C67E9" w14:paraId="1D3A0DB4" w14:textId="77777777">
        <w:trPr>
          <w:cantSplit/>
        </w:trPr>
        <w:tc>
          <w:tcPr>
            <w:tcW w:w="1134" w:type="dxa"/>
          </w:tcPr>
          <w:p w14:paraId="6E957B31" w14:textId="5D77E561" w:rsidR="00964FE9" w:rsidRPr="000C67E9" w:rsidRDefault="00964FE9" w:rsidP="007844A5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t>2.3.</w:t>
            </w:r>
          </w:p>
        </w:tc>
        <w:tc>
          <w:tcPr>
            <w:tcW w:w="4678" w:type="dxa"/>
            <w:vAlign w:val="center"/>
          </w:tcPr>
          <w:p w14:paraId="2B375CC4" w14:textId="77777777" w:rsidR="005766BE" w:rsidRPr="000C67E9" w:rsidRDefault="005766BE" w:rsidP="005766BE">
            <w:pPr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Minimum requirements:</w:t>
            </w:r>
          </w:p>
          <w:p w14:paraId="77A3E9C7" w14:textId="6A2700E6" w:rsidR="00964FE9" w:rsidRPr="000C67E9" w:rsidRDefault="00AA378A" w:rsidP="005766BE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C67E9">
              <w:rPr>
                <w:rFonts w:ascii="Times New Roman" w:hAnsi="Times New Roman"/>
                <w:sz w:val="22"/>
                <w:szCs w:val="22"/>
                <w:u w:val="single"/>
                <w:lang w:val="fr-FR"/>
              </w:rPr>
              <w:t>Bookcase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800 x 370 x 2200 of 18 mm chipboard or equivalent and with 36 mm folding or equivalent / Egger U775 ST9 chipboard or equivalent. White gray or equivalent. ABS edges of 22/04 and 22/2 mm or equivalent, black plastic feet of 0.8 mm or equivalent, Shelf cabinet with six compartments or equivalent, the bottom with two doors fixed on hinges or equivalent. Doors - L- 398 x h -713 or equivalent. Black metal handle pitch 96 mm or equivalent - 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6 pieces.</w:t>
            </w:r>
          </w:p>
        </w:tc>
        <w:tc>
          <w:tcPr>
            <w:tcW w:w="4253" w:type="dxa"/>
            <w:vAlign w:val="center"/>
          </w:tcPr>
          <w:p w14:paraId="664C758C" w14:textId="77777777" w:rsidR="00964FE9" w:rsidRPr="000C67E9" w:rsidRDefault="00964FE9" w:rsidP="007844A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5" w:type="dxa"/>
          </w:tcPr>
          <w:p w14:paraId="1E465840" w14:textId="77777777" w:rsidR="00964FE9" w:rsidRPr="000C67E9" w:rsidRDefault="00964FE9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0BB4414E" w14:textId="77777777" w:rsidR="00964FE9" w:rsidRPr="000C67E9" w:rsidRDefault="00964FE9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64FE9" w:rsidRPr="000C67E9" w14:paraId="304E7551" w14:textId="77777777" w:rsidTr="00736F8C">
        <w:trPr>
          <w:cantSplit/>
          <w:trHeight w:val="1769"/>
        </w:trPr>
        <w:tc>
          <w:tcPr>
            <w:tcW w:w="1134" w:type="dxa"/>
          </w:tcPr>
          <w:p w14:paraId="268BF0BA" w14:textId="5BA7A289" w:rsidR="00964FE9" w:rsidRPr="000C67E9" w:rsidRDefault="00964FE9" w:rsidP="007844A5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t>2.4.</w:t>
            </w:r>
          </w:p>
        </w:tc>
        <w:tc>
          <w:tcPr>
            <w:tcW w:w="4678" w:type="dxa"/>
            <w:vAlign w:val="center"/>
          </w:tcPr>
          <w:p w14:paraId="78D6E2F7" w14:textId="77777777" w:rsidR="00365D0F" w:rsidRPr="000C67E9" w:rsidRDefault="00365D0F" w:rsidP="00365D0F">
            <w:pPr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Minimum requirements:</w:t>
            </w:r>
          </w:p>
          <w:p w14:paraId="619EDCF8" w14:textId="499CD1AD" w:rsidR="00964FE9" w:rsidRPr="000C67E9" w:rsidRDefault="005766BE" w:rsidP="005766BE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Clothes cabinet 800 x 500 x 2200 of 18mm chipboard or equivalent and with 36 mm folding or equivalent, / PAL Egger U775 ST9 or equivalent. White gray or equivalent. ABS edges of 22/04 or equivalent and 22/2 mm or equivalent, black plastic feet of 0,8 mm or equivalent. Shelf cabinet consisting of three compartments with two doors fixed on hinges or equivalent, Doors - L- 398 x h -2140 or equivalent. Black metal handle step 96mm or equivalent, clothes pipe d = 25 L = 764 or equivalent </w:t>
            </w:r>
            <w:r w:rsidR="00BC1B4C"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– </w:t>
            </w:r>
            <w:r w:rsidR="00BC1B4C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3 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pieces</w:t>
            </w:r>
            <w:r w:rsidR="00BC1B4C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4253" w:type="dxa"/>
            <w:vAlign w:val="center"/>
          </w:tcPr>
          <w:p w14:paraId="26900849" w14:textId="77777777" w:rsidR="00964FE9" w:rsidRPr="000C67E9" w:rsidRDefault="00964FE9" w:rsidP="007844A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5" w:type="dxa"/>
          </w:tcPr>
          <w:p w14:paraId="7E9AAB76" w14:textId="77777777" w:rsidR="00964FE9" w:rsidRPr="000C67E9" w:rsidRDefault="00964FE9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0EB0D0FF" w14:textId="77777777" w:rsidR="00964FE9" w:rsidRPr="000C67E9" w:rsidRDefault="00964FE9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64FE9" w:rsidRPr="000C67E9" w14:paraId="13D957B2" w14:textId="77777777">
        <w:trPr>
          <w:cantSplit/>
        </w:trPr>
        <w:tc>
          <w:tcPr>
            <w:tcW w:w="1134" w:type="dxa"/>
          </w:tcPr>
          <w:p w14:paraId="6E5B017F" w14:textId="48724637" w:rsidR="00964FE9" w:rsidRPr="000C67E9" w:rsidRDefault="002F1ADA" w:rsidP="007844A5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lastRenderedPageBreak/>
              <w:t>2.5.</w:t>
            </w:r>
          </w:p>
        </w:tc>
        <w:tc>
          <w:tcPr>
            <w:tcW w:w="4678" w:type="dxa"/>
            <w:vAlign w:val="center"/>
          </w:tcPr>
          <w:p w14:paraId="52E215E8" w14:textId="1687F6F2" w:rsidR="008C10C9" w:rsidRPr="000C67E9" w:rsidRDefault="00365D0F" w:rsidP="00365D0F">
            <w:pPr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Minimum requirements:</w:t>
            </w:r>
          </w:p>
          <w:p w14:paraId="3455620B" w14:textId="68A6E083" w:rsidR="00964FE9" w:rsidRPr="000C67E9" w:rsidRDefault="005766BE" w:rsidP="005766BE">
            <w:pPr>
              <w:spacing w:before="0" w:after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fr-FR"/>
              </w:rPr>
            </w:pP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Bookcase (storage cabinet with 2 doors) 800 x 370 x 2200 of 18mm chipboard or equivalent and with doubling of 36 mm or equivalent / Egger U775 ST9 chipboard or equivalent. White gray or equivalent. ABS edges of 22/04 and 22/2 mm or equivalent, black plastic feet of 0.8 mm or equivalent. Shelf cabinet consisting of six compartments or equivalent, with two hinged doors or equivalent. Doors - L- 398 x h -2140 or equivalent. Black metal handle step 96mm or equivalent </w:t>
            </w:r>
            <w:r w:rsidR="00BC1B4C" w:rsidRPr="000C67E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– </w:t>
            </w:r>
            <w:r w:rsidR="00BC1B4C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6 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pieces</w:t>
            </w:r>
            <w:r w:rsidR="00BC1B4C"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4253" w:type="dxa"/>
            <w:vAlign w:val="center"/>
          </w:tcPr>
          <w:p w14:paraId="4A9F120B" w14:textId="77777777" w:rsidR="00964FE9" w:rsidRPr="000C67E9" w:rsidRDefault="00964FE9" w:rsidP="007844A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5" w:type="dxa"/>
          </w:tcPr>
          <w:p w14:paraId="538405DD" w14:textId="77777777" w:rsidR="00964FE9" w:rsidRPr="000C67E9" w:rsidRDefault="00964FE9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0AE1CF46" w14:textId="77777777" w:rsidR="00964FE9" w:rsidRPr="000C67E9" w:rsidRDefault="00964FE9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2F1ADA" w:rsidRPr="000C67E9" w14:paraId="37D24439" w14:textId="77777777">
        <w:trPr>
          <w:cantSplit/>
        </w:trPr>
        <w:tc>
          <w:tcPr>
            <w:tcW w:w="1134" w:type="dxa"/>
          </w:tcPr>
          <w:p w14:paraId="3B3390FF" w14:textId="62FC81D9" w:rsidR="002F1ADA" w:rsidRPr="000C67E9" w:rsidRDefault="002F1ADA" w:rsidP="007844A5">
            <w:pPr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t>2.6.</w:t>
            </w:r>
          </w:p>
        </w:tc>
        <w:tc>
          <w:tcPr>
            <w:tcW w:w="4678" w:type="dxa"/>
            <w:vAlign w:val="center"/>
          </w:tcPr>
          <w:p w14:paraId="29142F79" w14:textId="77777777" w:rsidR="007506F1" w:rsidRPr="000C67E9" w:rsidRDefault="007506F1" w:rsidP="007506F1">
            <w:pPr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Minimum requirements:</w:t>
            </w:r>
          </w:p>
          <w:p w14:paraId="444E5683" w14:textId="3665C9D9" w:rsidR="002F1ADA" w:rsidRPr="000C67E9" w:rsidRDefault="007506F1" w:rsidP="007506F1">
            <w:pPr>
              <w:spacing w:before="0" w:after="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0C67E9">
              <w:rPr>
                <w:rFonts w:ascii="Times New Roman" w:hAnsi="Times New Roman"/>
                <w:sz w:val="22"/>
                <w:szCs w:val="22"/>
                <w:lang w:val="en-US"/>
              </w:rPr>
              <w:t>Minimalist style armchair / sofa (minimum 3 seats). Upholstery material - Ecological faux leather. Dark gray</w:t>
            </w:r>
            <w:r w:rsidR="002F1ADA" w:rsidRPr="000C67E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0C67E9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3 pieces.</w:t>
            </w:r>
          </w:p>
        </w:tc>
        <w:tc>
          <w:tcPr>
            <w:tcW w:w="4253" w:type="dxa"/>
            <w:vAlign w:val="center"/>
          </w:tcPr>
          <w:p w14:paraId="0C59AB32" w14:textId="77777777" w:rsidR="002F1ADA" w:rsidRPr="000C67E9" w:rsidRDefault="002F1ADA" w:rsidP="007844A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5" w:type="dxa"/>
          </w:tcPr>
          <w:p w14:paraId="67095B34" w14:textId="77777777" w:rsidR="002F1ADA" w:rsidRPr="000C67E9" w:rsidRDefault="002F1ADA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6CFCC303" w14:textId="77777777" w:rsidR="002F1ADA" w:rsidRPr="000C67E9" w:rsidRDefault="002F1ADA" w:rsidP="007844A5">
            <w:pPr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C10C9" w:rsidRPr="000726B9" w14:paraId="26FA5E55" w14:textId="77777777" w:rsidTr="007506F1">
        <w:trPr>
          <w:cantSplit/>
          <w:trHeight w:val="1237"/>
        </w:trPr>
        <w:tc>
          <w:tcPr>
            <w:tcW w:w="1134" w:type="dxa"/>
          </w:tcPr>
          <w:p w14:paraId="5C438304" w14:textId="6E01B9B8" w:rsidR="008C10C9" w:rsidRPr="000C67E9" w:rsidRDefault="008C10C9" w:rsidP="00E663BD">
            <w:pPr>
              <w:spacing w:before="0" w:after="0"/>
              <w:rPr>
                <w:rFonts w:ascii="Times New Roman" w:hAnsi="Times New Roman"/>
                <w:b/>
                <w:lang w:val="en-GB"/>
              </w:rPr>
            </w:pPr>
            <w:r w:rsidRPr="000C67E9">
              <w:rPr>
                <w:rFonts w:ascii="Times New Roman" w:hAnsi="Times New Roman"/>
                <w:b/>
                <w:lang w:val="en-GB"/>
              </w:rPr>
              <w:t>2.7.</w:t>
            </w:r>
          </w:p>
        </w:tc>
        <w:tc>
          <w:tcPr>
            <w:tcW w:w="4678" w:type="dxa"/>
            <w:vAlign w:val="center"/>
          </w:tcPr>
          <w:p w14:paraId="4B7E0C64" w14:textId="77777777" w:rsidR="000C67E9" w:rsidRPr="000C67E9" w:rsidRDefault="000C67E9" w:rsidP="000C67E9">
            <w:pPr>
              <w:spacing w:before="0" w:after="0"/>
              <w:jc w:val="both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C67E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Minimum requirements:</w:t>
            </w:r>
          </w:p>
          <w:p w14:paraId="25061FB9" w14:textId="2C3C3B45" w:rsidR="008C10C9" w:rsidRPr="00E663BD" w:rsidRDefault="007506F1" w:rsidP="007506F1">
            <w:pPr>
              <w:pStyle w:val="1"/>
              <w:keepNext w:val="0"/>
              <w:numPr>
                <w:ilvl w:val="0"/>
                <w:numId w:val="0"/>
              </w:numPr>
              <w:pBdr>
                <w:bottom w:val="single" w:sz="6" w:space="11" w:color="EBECEC"/>
              </w:pBdr>
              <w:shd w:val="clear" w:color="auto" w:fill="FFFFFF"/>
              <w:spacing w:before="0" w:after="0"/>
              <w:ind w:firstLine="63"/>
              <w:rPr>
                <w:b w:val="0"/>
                <w:color w:val="272727"/>
                <w:sz w:val="26"/>
                <w:szCs w:val="26"/>
                <w:lang w:val="en-US"/>
              </w:rPr>
            </w:pPr>
            <w:r w:rsidRPr="000C67E9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Shelves - 1000 x 400 x 2200 made of dark gray painted </w:t>
            </w:r>
            <w:proofErr w:type="gramStart"/>
            <w:r w:rsidRPr="000C67E9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metal or equivalent, profile 20 x 20 or equivalent, PAL18mm Egger U775 ST9</w:t>
            </w:r>
            <w:proofErr w:type="gramEnd"/>
            <w:r w:rsidRPr="000C67E9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or equivalent. White gray or equivalent </w:t>
            </w:r>
            <w:r w:rsidR="00E663BD" w:rsidRPr="000C67E9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– </w:t>
            </w:r>
            <w:r w:rsidR="002318E1" w:rsidRPr="000C67E9">
              <w:rPr>
                <w:rFonts w:ascii="Times New Roman" w:hAnsi="Times New Roman"/>
                <w:sz w:val="22"/>
                <w:szCs w:val="22"/>
                <w:lang w:val="en-US"/>
              </w:rPr>
              <w:t>21</w:t>
            </w:r>
            <w:r w:rsidR="00E663BD" w:rsidRPr="000C67E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0C67E9">
              <w:rPr>
                <w:rFonts w:ascii="Times New Roman" w:hAnsi="Times New Roman"/>
                <w:sz w:val="22"/>
                <w:szCs w:val="22"/>
                <w:lang w:val="fr-FR"/>
              </w:rPr>
              <w:t>pieces</w:t>
            </w:r>
            <w:r w:rsidR="00E663BD" w:rsidRPr="000C67E9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vAlign w:val="center"/>
          </w:tcPr>
          <w:p w14:paraId="76FBCBED" w14:textId="77777777" w:rsidR="008C10C9" w:rsidRPr="002B0798" w:rsidRDefault="008C10C9" w:rsidP="00E663BD">
            <w:pPr>
              <w:spacing w:before="0" w:after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35" w:type="dxa"/>
          </w:tcPr>
          <w:p w14:paraId="34CB4D7E" w14:textId="77777777" w:rsidR="008C10C9" w:rsidRPr="002B0798" w:rsidRDefault="008C10C9" w:rsidP="00E663BD">
            <w:pPr>
              <w:spacing w:before="0" w:after="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984" w:type="dxa"/>
          </w:tcPr>
          <w:p w14:paraId="7668A121" w14:textId="77777777" w:rsidR="008C10C9" w:rsidRPr="002B0798" w:rsidRDefault="008C10C9" w:rsidP="00E663BD">
            <w:pPr>
              <w:spacing w:before="0" w:after="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23040846" w14:textId="77777777" w:rsidR="00104DB7" w:rsidRDefault="00104DB7" w:rsidP="00E663BD">
      <w:pPr>
        <w:spacing w:before="0" w:after="0"/>
        <w:ind w:left="567" w:hanging="567"/>
        <w:rPr>
          <w:lang w:val="en-GB"/>
        </w:rPr>
      </w:pPr>
    </w:p>
    <w:p w14:paraId="6CBE3A8C" w14:textId="77777777" w:rsidR="00104DB7" w:rsidRPr="00D10EF9" w:rsidRDefault="00104DB7" w:rsidP="00D10EF9">
      <w:pPr>
        <w:rPr>
          <w:rFonts w:ascii="Times New Roman" w:hAnsi="Times New Roman"/>
          <w:sz w:val="22"/>
          <w:szCs w:val="22"/>
          <w:lang w:val="en-GB"/>
        </w:rPr>
      </w:pPr>
    </w:p>
    <w:sectPr w:rsidR="00104DB7" w:rsidRPr="00D10EF9" w:rsidSect="00D10EF9">
      <w:footerReference w:type="default" r:id="rId7"/>
      <w:footerReference w:type="first" r:id="rId8"/>
      <w:pgSz w:w="16838" w:h="11906" w:orient="landscape" w:code="9"/>
      <w:pgMar w:top="851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C4AF2" w14:textId="77777777" w:rsidR="00001F00" w:rsidRDefault="00001F00">
      <w:r>
        <w:separator/>
      </w:r>
    </w:p>
  </w:endnote>
  <w:endnote w:type="continuationSeparator" w:id="0">
    <w:p w14:paraId="28D62DDD" w14:textId="77777777" w:rsidR="00001F00" w:rsidRDefault="0000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D62D" w14:textId="77777777" w:rsidR="00B5398B" w:rsidRPr="00C4214C" w:rsidRDefault="00B5398B" w:rsidP="00B25580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065BB5">
      <w:rPr>
        <w:rFonts w:ascii="Times New Roman" w:hAnsi="Times New Roman"/>
        <w:b/>
        <w:sz w:val="18"/>
        <w:lang w:val="en-GB"/>
      </w:rPr>
      <w:t>August 2020</w:t>
    </w:r>
    <w:r w:rsidRPr="00C4214C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C4214C">
      <w:rPr>
        <w:rFonts w:ascii="Times New Roman" w:hAnsi="Times New Roman"/>
        <w:sz w:val="18"/>
        <w:szCs w:val="18"/>
      </w:rPr>
      <w:fldChar w:fldCharType="begin"/>
    </w:r>
    <w:r w:rsidRPr="00C4214C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C4214C">
      <w:rPr>
        <w:rFonts w:ascii="Times New Roman" w:hAnsi="Times New Roman"/>
        <w:sz w:val="18"/>
        <w:szCs w:val="18"/>
      </w:rPr>
      <w:fldChar w:fldCharType="separate"/>
    </w:r>
    <w:r w:rsidR="00FB64F4">
      <w:rPr>
        <w:rFonts w:ascii="Times New Roman" w:hAnsi="Times New Roman"/>
        <w:noProof/>
        <w:sz w:val="18"/>
        <w:szCs w:val="18"/>
        <w:lang w:val="en-GB"/>
      </w:rPr>
      <w:t>4</w:t>
    </w:r>
    <w:r w:rsidRPr="00C4214C">
      <w:rPr>
        <w:rFonts w:ascii="Times New Roman" w:hAnsi="Times New Roman"/>
        <w:sz w:val="18"/>
        <w:szCs w:val="18"/>
      </w:rPr>
      <w:fldChar w:fldCharType="end"/>
    </w:r>
    <w:r w:rsidRPr="00C4214C">
      <w:rPr>
        <w:rFonts w:ascii="Times New Roman" w:hAnsi="Times New Roman"/>
        <w:sz w:val="18"/>
        <w:szCs w:val="18"/>
        <w:lang w:val="en-GB"/>
      </w:rPr>
      <w:t xml:space="preserve"> of </w:t>
    </w:r>
    <w:r w:rsidRPr="00C4214C">
      <w:rPr>
        <w:rFonts w:ascii="Times New Roman" w:hAnsi="Times New Roman"/>
        <w:sz w:val="18"/>
        <w:szCs w:val="18"/>
      </w:rPr>
      <w:fldChar w:fldCharType="begin"/>
    </w:r>
    <w:r w:rsidRPr="00C4214C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C4214C">
      <w:rPr>
        <w:rFonts w:ascii="Times New Roman" w:hAnsi="Times New Roman"/>
        <w:sz w:val="18"/>
        <w:szCs w:val="18"/>
      </w:rPr>
      <w:fldChar w:fldCharType="separate"/>
    </w:r>
    <w:r w:rsidR="00FB64F4">
      <w:rPr>
        <w:rFonts w:ascii="Times New Roman" w:hAnsi="Times New Roman"/>
        <w:noProof/>
        <w:sz w:val="18"/>
        <w:szCs w:val="18"/>
        <w:lang w:val="en-GB"/>
      </w:rPr>
      <w:t>4</w:t>
    </w:r>
    <w:r w:rsidRPr="00C4214C">
      <w:rPr>
        <w:rFonts w:ascii="Times New Roman" w:hAnsi="Times New Roman"/>
        <w:sz w:val="18"/>
        <w:szCs w:val="18"/>
      </w:rPr>
      <w:fldChar w:fldCharType="end"/>
    </w:r>
  </w:p>
  <w:p w14:paraId="55015583" w14:textId="77777777" w:rsidR="00B5398B" w:rsidRPr="00C4214C" w:rsidRDefault="00B5398B" w:rsidP="00B25580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E656F6">
      <w:rPr>
        <w:rFonts w:ascii="Times New Roman" w:hAnsi="Times New Roman"/>
        <w:sz w:val="18"/>
        <w:szCs w:val="18"/>
      </w:rPr>
      <w:fldChar w:fldCharType="begin"/>
    </w:r>
    <w:r w:rsidRPr="00C4214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E656F6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c4f_annexiitechspeciiitechoffer_en.doc</w:t>
    </w:r>
    <w:r w:rsidRPr="00E656F6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8EF8B" w14:textId="77777777" w:rsidR="00B5398B" w:rsidRPr="00C4214C" w:rsidRDefault="00B5398B" w:rsidP="00684176">
    <w:pPr>
      <w:pStyle w:val="a8"/>
      <w:tabs>
        <w:tab w:val="clear" w:pos="4320"/>
        <w:tab w:val="clear" w:pos="8640"/>
        <w:tab w:val="right" w:pos="14317"/>
      </w:tabs>
      <w:spacing w:before="0" w:after="0"/>
      <w:jc w:val="both"/>
      <w:rPr>
        <w:rFonts w:ascii="Times New Roman" w:hAnsi="Times New Roman"/>
        <w:sz w:val="18"/>
        <w:szCs w:val="18"/>
        <w:lang w:val="en-GB"/>
      </w:rPr>
    </w:pPr>
    <w:r w:rsidRPr="00065BB5">
      <w:rPr>
        <w:rFonts w:ascii="Times New Roman" w:hAnsi="Times New Roman"/>
        <w:b/>
        <w:sz w:val="18"/>
        <w:lang w:val="en-GB"/>
      </w:rPr>
      <w:t>August 2020</w:t>
    </w:r>
    <w:r w:rsidRPr="009F1BCE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C4214C">
      <w:rPr>
        <w:rFonts w:ascii="Times New Roman" w:hAnsi="Times New Roman"/>
        <w:sz w:val="18"/>
        <w:szCs w:val="18"/>
      </w:rPr>
      <w:fldChar w:fldCharType="begin"/>
    </w:r>
    <w:r w:rsidRPr="00C4214C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C4214C">
      <w:rPr>
        <w:rFonts w:ascii="Times New Roman" w:hAnsi="Times New Roman"/>
        <w:sz w:val="18"/>
        <w:szCs w:val="18"/>
      </w:rPr>
      <w:fldChar w:fldCharType="separate"/>
    </w:r>
    <w:r w:rsidR="00FB64F4">
      <w:rPr>
        <w:rFonts w:ascii="Times New Roman" w:hAnsi="Times New Roman"/>
        <w:noProof/>
        <w:sz w:val="18"/>
        <w:szCs w:val="18"/>
        <w:lang w:val="en-GB"/>
      </w:rPr>
      <w:t>1</w:t>
    </w:r>
    <w:r w:rsidRPr="00C4214C">
      <w:rPr>
        <w:rFonts w:ascii="Times New Roman" w:hAnsi="Times New Roman"/>
        <w:sz w:val="18"/>
        <w:szCs w:val="18"/>
      </w:rPr>
      <w:fldChar w:fldCharType="end"/>
    </w:r>
    <w:r w:rsidRPr="00C4214C">
      <w:rPr>
        <w:rFonts w:ascii="Times New Roman" w:hAnsi="Times New Roman"/>
        <w:sz w:val="18"/>
        <w:szCs w:val="18"/>
        <w:lang w:val="en-GB"/>
      </w:rPr>
      <w:t xml:space="preserve"> of </w:t>
    </w:r>
    <w:r w:rsidRPr="00C4214C">
      <w:rPr>
        <w:rFonts w:ascii="Times New Roman" w:hAnsi="Times New Roman"/>
        <w:sz w:val="18"/>
        <w:szCs w:val="18"/>
      </w:rPr>
      <w:fldChar w:fldCharType="begin"/>
    </w:r>
    <w:r w:rsidRPr="00C4214C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Pr="00C4214C">
      <w:rPr>
        <w:rFonts w:ascii="Times New Roman" w:hAnsi="Times New Roman"/>
        <w:sz w:val="18"/>
        <w:szCs w:val="18"/>
      </w:rPr>
      <w:fldChar w:fldCharType="separate"/>
    </w:r>
    <w:r w:rsidR="00FB64F4">
      <w:rPr>
        <w:rFonts w:ascii="Times New Roman" w:hAnsi="Times New Roman"/>
        <w:noProof/>
        <w:sz w:val="18"/>
        <w:szCs w:val="18"/>
        <w:lang w:val="en-GB"/>
      </w:rPr>
      <w:t>4</w:t>
    </w:r>
    <w:r w:rsidRPr="00C4214C">
      <w:rPr>
        <w:rFonts w:ascii="Times New Roman" w:hAnsi="Times New Roman"/>
        <w:sz w:val="18"/>
        <w:szCs w:val="18"/>
      </w:rPr>
      <w:fldChar w:fldCharType="end"/>
    </w:r>
  </w:p>
  <w:p w14:paraId="366A98B7" w14:textId="77777777" w:rsidR="00B5398B" w:rsidRPr="009F1BCE" w:rsidRDefault="00B5398B" w:rsidP="00B25580">
    <w:pPr>
      <w:pStyle w:val="a8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E656F6">
      <w:rPr>
        <w:rFonts w:ascii="Times New Roman" w:hAnsi="Times New Roman"/>
        <w:sz w:val="18"/>
        <w:szCs w:val="18"/>
      </w:rPr>
      <w:fldChar w:fldCharType="begin"/>
    </w:r>
    <w:r w:rsidRPr="009F1BCE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E656F6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c4f_annexiitechspeciiitechoffer_en.doc</w:t>
    </w:r>
    <w:r w:rsidRPr="00E656F6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38BBA" w14:textId="77777777" w:rsidR="00001F00" w:rsidRDefault="00001F00">
      <w:r>
        <w:separator/>
      </w:r>
    </w:p>
  </w:footnote>
  <w:footnote w:type="continuationSeparator" w:id="0">
    <w:p w14:paraId="5B73305D" w14:textId="77777777" w:rsidR="00001F00" w:rsidRDefault="00001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AF0C3D"/>
    <w:multiLevelType w:val="hybridMultilevel"/>
    <w:tmpl w:val="1D6035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97643DD"/>
    <w:multiLevelType w:val="hybridMultilevel"/>
    <w:tmpl w:val="4AFC3B78"/>
    <w:lvl w:ilvl="0" w:tplc="A03236F8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CFD1D5A"/>
    <w:multiLevelType w:val="hybridMultilevel"/>
    <w:tmpl w:val="58041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7B42C33"/>
    <w:multiLevelType w:val="hybridMultilevel"/>
    <w:tmpl w:val="1804D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0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4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9216D6C"/>
    <w:multiLevelType w:val="multilevel"/>
    <w:tmpl w:val="F4D41070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5"/>
  </w:num>
  <w:num w:numId="3">
    <w:abstractNumId w:val="6"/>
  </w:num>
  <w:num w:numId="4">
    <w:abstractNumId w:val="28"/>
  </w:num>
  <w:num w:numId="5">
    <w:abstractNumId w:val="24"/>
  </w:num>
  <w:num w:numId="6">
    <w:abstractNumId w:val="19"/>
  </w:num>
  <w:num w:numId="7">
    <w:abstractNumId w:val="17"/>
  </w:num>
  <w:num w:numId="8">
    <w:abstractNumId w:val="23"/>
  </w:num>
  <w:num w:numId="9">
    <w:abstractNumId w:val="41"/>
  </w:num>
  <w:num w:numId="10">
    <w:abstractNumId w:val="12"/>
  </w:num>
  <w:num w:numId="11">
    <w:abstractNumId w:val="13"/>
  </w:num>
  <w:num w:numId="12">
    <w:abstractNumId w:val="14"/>
  </w:num>
  <w:num w:numId="13">
    <w:abstractNumId w:val="27"/>
  </w:num>
  <w:num w:numId="14">
    <w:abstractNumId w:val="32"/>
  </w:num>
  <w:num w:numId="15">
    <w:abstractNumId w:val="37"/>
  </w:num>
  <w:num w:numId="16">
    <w:abstractNumId w:val="8"/>
  </w:num>
  <w:num w:numId="17">
    <w:abstractNumId w:val="22"/>
  </w:num>
  <w:num w:numId="18">
    <w:abstractNumId w:val="26"/>
  </w:num>
  <w:num w:numId="19">
    <w:abstractNumId w:val="31"/>
  </w:num>
  <w:num w:numId="20">
    <w:abstractNumId w:val="10"/>
  </w:num>
  <w:num w:numId="21">
    <w:abstractNumId w:val="25"/>
  </w:num>
  <w:num w:numId="22">
    <w:abstractNumId w:val="15"/>
  </w:num>
  <w:num w:numId="23">
    <w:abstractNumId w:val="18"/>
  </w:num>
  <w:num w:numId="24">
    <w:abstractNumId w:val="34"/>
  </w:num>
  <w:num w:numId="25">
    <w:abstractNumId w:val="21"/>
  </w:num>
  <w:num w:numId="26">
    <w:abstractNumId w:val="20"/>
  </w:num>
  <w:num w:numId="27">
    <w:abstractNumId w:val="38"/>
  </w:num>
  <w:num w:numId="28">
    <w:abstractNumId w:val="39"/>
  </w:num>
  <w:num w:numId="29">
    <w:abstractNumId w:val="1"/>
  </w:num>
  <w:num w:numId="30">
    <w:abstractNumId w:val="33"/>
  </w:num>
  <w:num w:numId="31">
    <w:abstractNumId w:val="29"/>
  </w:num>
  <w:num w:numId="32">
    <w:abstractNumId w:val="3"/>
  </w:num>
  <w:num w:numId="33">
    <w:abstractNumId w:val="5"/>
  </w:num>
  <w:num w:numId="34">
    <w:abstractNumId w:val="2"/>
  </w:num>
  <w:num w:numId="35">
    <w:abstractNumId w:val="0"/>
  </w:num>
  <w:num w:numId="36">
    <w:abstractNumId w:val="30"/>
  </w:num>
  <w:num w:numId="37">
    <w:abstractNumId w:val="40"/>
  </w:num>
  <w:num w:numId="38">
    <w:abstractNumId w:val="9"/>
  </w:num>
  <w:num w:numId="39">
    <w:abstractNumId w:val="11"/>
  </w:num>
  <w:num w:numId="40">
    <w:abstractNumId w:val="1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1F00"/>
    <w:rsid w:val="000021E1"/>
    <w:rsid w:val="00020B71"/>
    <w:rsid w:val="00034B1D"/>
    <w:rsid w:val="00040CF1"/>
    <w:rsid w:val="00041516"/>
    <w:rsid w:val="000417E2"/>
    <w:rsid w:val="00043159"/>
    <w:rsid w:val="00043277"/>
    <w:rsid w:val="00051DD7"/>
    <w:rsid w:val="00056EAA"/>
    <w:rsid w:val="00063C56"/>
    <w:rsid w:val="00065BB5"/>
    <w:rsid w:val="000714BB"/>
    <w:rsid w:val="000726B9"/>
    <w:rsid w:val="00085CA1"/>
    <w:rsid w:val="00087F35"/>
    <w:rsid w:val="0009286D"/>
    <w:rsid w:val="000A7A2C"/>
    <w:rsid w:val="000B1236"/>
    <w:rsid w:val="000B6140"/>
    <w:rsid w:val="000C4AE6"/>
    <w:rsid w:val="000C5D91"/>
    <w:rsid w:val="000C67E9"/>
    <w:rsid w:val="000D24E3"/>
    <w:rsid w:val="000D2B44"/>
    <w:rsid w:val="000D40DB"/>
    <w:rsid w:val="000E44F2"/>
    <w:rsid w:val="000E7B75"/>
    <w:rsid w:val="000F3878"/>
    <w:rsid w:val="000F56D4"/>
    <w:rsid w:val="000F5F5F"/>
    <w:rsid w:val="00100E01"/>
    <w:rsid w:val="00103348"/>
    <w:rsid w:val="00103913"/>
    <w:rsid w:val="00104DB7"/>
    <w:rsid w:val="00111B28"/>
    <w:rsid w:val="00111DF7"/>
    <w:rsid w:val="00115916"/>
    <w:rsid w:val="00120421"/>
    <w:rsid w:val="001302A7"/>
    <w:rsid w:val="001310E3"/>
    <w:rsid w:val="001337FD"/>
    <w:rsid w:val="00134C30"/>
    <w:rsid w:val="00142075"/>
    <w:rsid w:val="0014659F"/>
    <w:rsid w:val="00150767"/>
    <w:rsid w:val="00153236"/>
    <w:rsid w:val="001536B3"/>
    <w:rsid w:val="00157DEE"/>
    <w:rsid w:val="001766D9"/>
    <w:rsid w:val="00181980"/>
    <w:rsid w:val="00187253"/>
    <w:rsid w:val="001905EC"/>
    <w:rsid w:val="001932AF"/>
    <w:rsid w:val="001937B4"/>
    <w:rsid w:val="001A3CB9"/>
    <w:rsid w:val="001B5454"/>
    <w:rsid w:val="001D0532"/>
    <w:rsid w:val="001E4648"/>
    <w:rsid w:val="001F5421"/>
    <w:rsid w:val="00211E0F"/>
    <w:rsid w:val="002124A3"/>
    <w:rsid w:val="00216F0D"/>
    <w:rsid w:val="002209F1"/>
    <w:rsid w:val="00220BF7"/>
    <w:rsid w:val="00224C44"/>
    <w:rsid w:val="002318E1"/>
    <w:rsid w:val="00235883"/>
    <w:rsid w:val="002426D3"/>
    <w:rsid w:val="002442B7"/>
    <w:rsid w:val="002560BB"/>
    <w:rsid w:val="002561C8"/>
    <w:rsid w:val="0026512B"/>
    <w:rsid w:val="0026542C"/>
    <w:rsid w:val="00271700"/>
    <w:rsid w:val="0028364A"/>
    <w:rsid w:val="00294190"/>
    <w:rsid w:val="002A0041"/>
    <w:rsid w:val="002B0798"/>
    <w:rsid w:val="002B6401"/>
    <w:rsid w:val="002C340D"/>
    <w:rsid w:val="002C649A"/>
    <w:rsid w:val="002D2FC0"/>
    <w:rsid w:val="002F1222"/>
    <w:rsid w:val="002F1ADA"/>
    <w:rsid w:val="00301346"/>
    <w:rsid w:val="0030264D"/>
    <w:rsid w:val="0030325F"/>
    <w:rsid w:val="0030381F"/>
    <w:rsid w:val="0032224C"/>
    <w:rsid w:val="00322263"/>
    <w:rsid w:val="003308C6"/>
    <w:rsid w:val="003409B8"/>
    <w:rsid w:val="00347B7E"/>
    <w:rsid w:val="003502E9"/>
    <w:rsid w:val="00350FFE"/>
    <w:rsid w:val="00351351"/>
    <w:rsid w:val="00360344"/>
    <w:rsid w:val="003613D2"/>
    <w:rsid w:val="0036173C"/>
    <w:rsid w:val="00362E9B"/>
    <w:rsid w:val="00365D0F"/>
    <w:rsid w:val="00371851"/>
    <w:rsid w:val="00371F01"/>
    <w:rsid w:val="003721AD"/>
    <w:rsid w:val="00384BAB"/>
    <w:rsid w:val="00387C56"/>
    <w:rsid w:val="00396F1B"/>
    <w:rsid w:val="003B56E5"/>
    <w:rsid w:val="003C2D5D"/>
    <w:rsid w:val="003D3CAA"/>
    <w:rsid w:val="003D7611"/>
    <w:rsid w:val="003F2FA4"/>
    <w:rsid w:val="003F3B51"/>
    <w:rsid w:val="003F7DB7"/>
    <w:rsid w:val="0040221E"/>
    <w:rsid w:val="00420666"/>
    <w:rsid w:val="00426276"/>
    <w:rsid w:val="004300D4"/>
    <w:rsid w:val="004316F0"/>
    <w:rsid w:val="004554CB"/>
    <w:rsid w:val="00456B9F"/>
    <w:rsid w:val="004775D2"/>
    <w:rsid w:val="00483E26"/>
    <w:rsid w:val="00496BB4"/>
    <w:rsid w:val="004A7ED9"/>
    <w:rsid w:val="004B2DE3"/>
    <w:rsid w:val="004C35B5"/>
    <w:rsid w:val="004C73B6"/>
    <w:rsid w:val="004D2FD8"/>
    <w:rsid w:val="004F13A1"/>
    <w:rsid w:val="004F202A"/>
    <w:rsid w:val="004F5C57"/>
    <w:rsid w:val="00501FF0"/>
    <w:rsid w:val="005108FD"/>
    <w:rsid w:val="00525E85"/>
    <w:rsid w:val="00532BB5"/>
    <w:rsid w:val="00535826"/>
    <w:rsid w:val="00536B4A"/>
    <w:rsid w:val="00540384"/>
    <w:rsid w:val="00543F1F"/>
    <w:rsid w:val="00575CB0"/>
    <w:rsid w:val="005766BE"/>
    <w:rsid w:val="00585632"/>
    <w:rsid w:val="00591F23"/>
    <w:rsid w:val="00593550"/>
    <w:rsid w:val="005B2018"/>
    <w:rsid w:val="005C0EA1"/>
    <w:rsid w:val="005C4176"/>
    <w:rsid w:val="005D2116"/>
    <w:rsid w:val="005D2717"/>
    <w:rsid w:val="005D3833"/>
    <w:rsid w:val="005D571C"/>
    <w:rsid w:val="005F3C51"/>
    <w:rsid w:val="005F62D0"/>
    <w:rsid w:val="006074A3"/>
    <w:rsid w:val="00622D13"/>
    <w:rsid w:val="006311FE"/>
    <w:rsid w:val="00633829"/>
    <w:rsid w:val="006408AC"/>
    <w:rsid w:val="00664883"/>
    <w:rsid w:val="0066519D"/>
    <w:rsid w:val="00670C3D"/>
    <w:rsid w:val="00677500"/>
    <w:rsid w:val="0068247E"/>
    <w:rsid w:val="00684176"/>
    <w:rsid w:val="006917B2"/>
    <w:rsid w:val="00694D46"/>
    <w:rsid w:val="006A0BC2"/>
    <w:rsid w:val="006A5B3C"/>
    <w:rsid w:val="006B0AB1"/>
    <w:rsid w:val="006B5A0E"/>
    <w:rsid w:val="006C2F05"/>
    <w:rsid w:val="006E0885"/>
    <w:rsid w:val="006E56FD"/>
    <w:rsid w:val="006E6880"/>
    <w:rsid w:val="006F1A05"/>
    <w:rsid w:val="00702D85"/>
    <w:rsid w:val="00711C72"/>
    <w:rsid w:val="0073450F"/>
    <w:rsid w:val="00736F8C"/>
    <w:rsid w:val="007506F1"/>
    <w:rsid w:val="0075384B"/>
    <w:rsid w:val="00756054"/>
    <w:rsid w:val="00777E99"/>
    <w:rsid w:val="0078178B"/>
    <w:rsid w:val="007825DD"/>
    <w:rsid w:val="007844A5"/>
    <w:rsid w:val="00792A1B"/>
    <w:rsid w:val="007B65DB"/>
    <w:rsid w:val="007C0BDD"/>
    <w:rsid w:val="007C1656"/>
    <w:rsid w:val="007C75E0"/>
    <w:rsid w:val="007D228F"/>
    <w:rsid w:val="007D5FA2"/>
    <w:rsid w:val="007E240E"/>
    <w:rsid w:val="007E3D5F"/>
    <w:rsid w:val="007E53F9"/>
    <w:rsid w:val="00806CE0"/>
    <w:rsid w:val="00810567"/>
    <w:rsid w:val="00811F58"/>
    <w:rsid w:val="00822CBC"/>
    <w:rsid w:val="00853F9D"/>
    <w:rsid w:val="008552E8"/>
    <w:rsid w:val="0085667F"/>
    <w:rsid w:val="008617F3"/>
    <w:rsid w:val="008766DD"/>
    <w:rsid w:val="008808CB"/>
    <w:rsid w:val="00882B76"/>
    <w:rsid w:val="008859E6"/>
    <w:rsid w:val="008A39B7"/>
    <w:rsid w:val="008B5A9D"/>
    <w:rsid w:val="008C10C9"/>
    <w:rsid w:val="008D4F38"/>
    <w:rsid w:val="008E2A1C"/>
    <w:rsid w:val="008E40E2"/>
    <w:rsid w:val="008F198A"/>
    <w:rsid w:val="00920A51"/>
    <w:rsid w:val="00922542"/>
    <w:rsid w:val="00926B90"/>
    <w:rsid w:val="0093582A"/>
    <w:rsid w:val="0094670B"/>
    <w:rsid w:val="00955876"/>
    <w:rsid w:val="00962587"/>
    <w:rsid w:val="00964FE9"/>
    <w:rsid w:val="00976745"/>
    <w:rsid w:val="00980A42"/>
    <w:rsid w:val="009976B3"/>
    <w:rsid w:val="009A3792"/>
    <w:rsid w:val="009B0CF1"/>
    <w:rsid w:val="009B2F1F"/>
    <w:rsid w:val="009B422E"/>
    <w:rsid w:val="009B4D6F"/>
    <w:rsid w:val="009C0E86"/>
    <w:rsid w:val="009C359E"/>
    <w:rsid w:val="009D2938"/>
    <w:rsid w:val="009E6BB7"/>
    <w:rsid w:val="009F1BCE"/>
    <w:rsid w:val="00A039CA"/>
    <w:rsid w:val="00A47856"/>
    <w:rsid w:val="00A512C9"/>
    <w:rsid w:val="00A539E4"/>
    <w:rsid w:val="00A5762A"/>
    <w:rsid w:val="00A57B88"/>
    <w:rsid w:val="00A62073"/>
    <w:rsid w:val="00A63E3C"/>
    <w:rsid w:val="00A75650"/>
    <w:rsid w:val="00A7693B"/>
    <w:rsid w:val="00A93768"/>
    <w:rsid w:val="00A96B0C"/>
    <w:rsid w:val="00AA24A4"/>
    <w:rsid w:val="00AA3789"/>
    <w:rsid w:val="00AA378A"/>
    <w:rsid w:val="00AA4E3B"/>
    <w:rsid w:val="00AB29A9"/>
    <w:rsid w:val="00AB32FE"/>
    <w:rsid w:val="00AB66A5"/>
    <w:rsid w:val="00AC7636"/>
    <w:rsid w:val="00AD1B8E"/>
    <w:rsid w:val="00AD3FB8"/>
    <w:rsid w:val="00AE6600"/>
    <w:rsid w:val="00AE7D13"/>
    <w:rsid w:val="00AF4052"/>
    <w:rsid w:val="00B07102"/>
    <w:rsid w:val="00B1165D"/>
    <w:rsid w:val="00B148C1"/>
    <w:rsid w:val="00B25580"/>
    <w:rsid w:val="00B277E4"/>
    <w:rsid w:val="00B3168E"/>
    <w:rsid w:val="00B44DC5"/>
    <w:rsid w:val="00B450B0"/>
    <w:rsid w:val="00B4772C"/>
    <w:rsid w:val="00B5398B"/>
    <w:rsid w:val="00B63280"/>
    <w:rsid w:val="00B70C0E"/>
    <w:rsid w:val="00B80DE8"/>
    <w:rsid w:val="00B90C14"/>
    <w:rsid w:val="00B9691D"/>
    <w:rsid w:val="00BB2512"/>
    <w:rsid w:val="00BB56D3"/>
    <w:rsid w:val="00BC1B4C"/>
    <w:rsid w:val="00BC6222"/>
    <w:rsid w:val="00BD201F"/>
    <w:rsid w:val="00BD3371"/>
    <w:rsid w:val="00BD43E0"/>
    <w:rsid w:val="00BE41A9"/>
    <w:rsid w:val="00BF38F3"/>
    <w:rsid w:val="00BF7D14"/>
    <w:rsid w:val="00C011C6"/>
    <w:rsid w:val="00C12AF0"/>
    <w:rsid w:val="00C13C29"/>
    <w:rsid w:val="00C17310"/>
    <w:rsid w:val="00C23B17"/>
    <w:rsid w:val="00C302E1"/>
    <w:rsid w:val="00C3235B"/>
    <w:rsid w:val="00C34E40"/>
    <w:rsid w:val="00C36B04"/>
    <w:rsid w:val="00C4214C"/>
    <w:rsid w:val="00C42256"/>
    <w:rsid w:val="00C55B44"/>
    <w:rsid w:val="00C61312"/>
    <w:rsid w:val="00C720C8"/>
    <w:rsid w:val="00C75CCE"/>
    <w:rsid w:val="00C92434"/>
    <w:rsid w:val="00C94E93"/>
    <w:rsid w:val="00CA1354"/>
    <w:rsid w:val="00CA6C68"/>
    <w:rsid w:val="00CC5180"/>
    <w:rsid w:val="00CC7DE2"/>
    <w:rsid w:val="00CD7F25"/>
    <w:rsid w:val="00CE4499"/>
    <w:rsid w:val="00CF6CFA"/>
    <w:rsid w:val="00CF7AAC"/>
    <w:rsid w:val="00D10EF9"/>
    <w:rsid w:val="00D15C14"/>
    <w:rsid w:val="00D24893"/>
    <w:rsid w:val="00D43612"/>
    <w:rsid w:val="00D43C88"/>
    <w:rsid w:val="00D5209C"/>
    <w:rsid w:val="00D52CBF"/>
    <w:rsid w:val="00D576CA"/>
    <w:rsid w:val="00D66F04"/>
    <w:rsid w:val="00D70C97"/>
    <w:rsid w:val="00D75213"/>
    <w:rsid w:val="00D83D1B"/>
    <w:rsid w:val="00D979C6"/>
    <w:rsid w:val="00DA1F7D"/>
    <w:rsid w:val="00DA4AB8"/>
    <w:rsid w:val="00DB3C0F"/>
    <w:rsid w:val="00DC0120"/>
    <w:rsid w:val="00DC478C"/>
    <w:rsid w:val="00DC50E2"/>
    <w:rsid w:val="00DC54A0"/>
    <w:rsid w:val="00DC6C9C"/>
    <w:rsid w:val="00DD0624"/>
    <w:rsid w:val="00DD1BEE"/>
    <w:rsid w:val="00DF7327"/>
    <w:rsid w:val="00E076A3"/>
    <w:rsid w:val="00E11385"/>
    <w:rsid w:val="00E13CDE"/>
    <w:rsid w:val="00E213DC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1935"/>
    <w:rsid w:val="00E62221"/>
    <w:rsid w:val="00E62923"/>
    <w:rsid w:val="00E64C97"/>
    <w:rsid w:val="00E656F6"/>
    <w:rsid w:val="00E663BD"/>
    <w:rsid w:val="00E730A5"/>
    <w:rsid w:val="00E76C63"/>
    <w:rsid w:val="00E811F3"/>
    <w:rsid w:val="00E85F91"/>
    <w:rsid w:val="00E92A2A"/>
    <w:rsid w:val="00EA55A8"/>
    <w:rsid w:val="00EB4039"/>
    <w:rsid w:val="00EB4054"/>
    <w:rsid w:val="00EC33E4"/>
    <w:rsid w:val="00ED531E"/>
    <w:rsid w:val="00EE0ED9"/>
    <w:rsid w:val="00EE2E55"/>
    <w:rsid w:val="00EE4AFE"/>
    <w:rsid w:val="00F02006"/>
    <w:rsid w:val="00F0574A"/>
    <w:rsid w:val="00F12A62"/>
    <w:rsid w:val="00F15393"/>
    <w:rsid w:val="00F21351"/>
    <w:rsid w:val="00F228B1"/>
    <w:rsid w:val="00F24617"/>
    <w:rsid w:val="00F25BC8"/>
    <w:rsid w:val="00F30B06"/>
    <w:rsid w:val="00F33A99"/>
    <w:rsid w:val="00F35836"/>
    <w:rsid w:val="00F53DB6"/>
    <w:rsid w:val="00F56D4C"/>
    <w:rsid w:val="00F64D3E"/>
    <w:rsid w:val="00F658F3"/>
    <w:rsid w:val="00F743C9"/>
    <w:rsid w:val="00F8016B"/>
    <w:rsid w:val="00F804E1"/>
    <w:rsid w:val="00F87F88"/>
    <w:rsid w:val="00F90A9F"/>
    <w:rsid w:val="00F90E03"/>
    <w:rsid w:val="00F91DF6"/>
    <w:rsid w:val="00F962E3"/>
    <w:rsid w:val="00FA3F66"/>
    <w:rsid w:val="00FB3374"/>
    <w:rsid w:val="00FB64F4"/>
    <w:rsid w:val="00FB67DE"/>
    <w:rsid w:val="00FD3740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644B3C"/>
  <w15:chartTrackingRefBased/>
  <w15:docId w15:val="{50D9686E-74A5-454E-8213-829852F4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46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2">
    <w:name w:val="heading 2"/>
    <w:basedOn w:val="a"/>
    <w:next w:val="a"/>
    <w:qFormat/>
    <w:pPr>
      <w:keepNext/>
      <w:outlineLvl w:val="1"/>
    </w:pPr>
    <w:rPr>
      <w:lang w:val="fr-BE"/>
    </w:rPr>
  </w:style>
  <w:style w:type="paragraph" w:styleId="3">
    <w:name w:val="heading 3"/>
    <w:basedOn w:val="a"/>
    <w:next w:val="a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fr-BE"/>
    </w:rPr>
  </w:style>
  <w:style w:type="paragraph" w:styleId="a4">
    <w:name w:val="Subtitle"/>
    <w:basedOn w:val="a"/>
    <w:qFormat/>
    <w:pPr>
      <w:jc w:val="center"/>
    </w:pPr>
    <w:rPr>
      <w:b/>
      <w:sz w:val="28"/>
      <w:lang w:val="fr-BE"/>
    </w:rPr>
  </w:style>
  <w:style w:type="paragraph" w:styleId="a5">
    <w:name w:val="Body Text Indent"/>
    <w:basedOn w:val="a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30">
    <w:name w:val="Body Text Indent 3"/>
    <w:basedOn w:val="a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aa">
    <w:name w:val="Hyperlink"/>
    <w:rPr>
      <w:color w:val="0000FF"/>
      <w:u w:val="single"/>
    </w:rPr>
  </w:style>
  <w:style w:type="paragraph" w:styleId="ab">
    <w:name w:val="footnote text"/>
    <w:basedOn w:val="a"/>
    <w:semiHidden/>
    <w:rPr>
      <w:lang w:val="fr-FR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Document Map"/>
    <w:basedOn w:val="a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a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a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a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a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10">
    <w:name w:val="toc 1"/>
    <w:basedOn w:val="a"/>
    <w:next w:val="a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21">
    <w:name w:val="toc 2"/>
    <w:basedOn w:val="a"/>
    <w:next w:val="a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ae">
    <w:name w:val="Strong"/>
    <w:qFormat/>
    <w:rPr>
      <w:b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32">
    <w:name w:val="toc 3"/>
    <w:basedOn w:val="a"/>
    <w:next w:val="a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40">
    <w:name w:val="toc 4"/>
    <w:basedOn w:val="a"/>
    <w:next w:val="a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af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a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a"/>
    <w:next w:val="a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af0">
    <w:name w:val="Table Grid"/>
    <w:basedOn w:val="a1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a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af1">
    <w:name w:val="Balloon Text"/>
    <w:basedOn w:val="a"/>
    <w:semiHidden/>
    <w:rsid w:val="00B25580"/>
    <w:rPr>
      <w:rFonts w:ascii="Tahoma" w:hAnsi="Tahoma" w:cs="Tahoma"/>
      <w:sz w:val="16"/>
      <w:szCs w:val="16"/>
    </w:rPr>
  </w:style>
  <w:style w:type="character" w:styleId="af2">
    <w:name w:val="annotation reference"/>
    <w:rsid w:val="00CF7AAC"/>
    <w:rPr>
      <w:sz w:val="16"/>
      <w:szCs w:val="16"/>
    </w:rPr>
  </w:style>
  <w:style w:type="paragraph" w:styleId="af3">
    <w:name w:val="annotation text"/>
    <w:basedOn w:val="a"/>
    <w:link w:val="af4"/>
    <w:rsid w:val="00CF7AAC"/>
  </w:style>
  <w:style w:type="character" w:customStyle="1" w:styleId="af4">
    <w:name w:val="Текст примечания Знак"/>
    <w:link w:val="af3"/>
    <w:rsid w:val="00CF7AAC"/>
    <w:rPr>
      <w:rFonts w:ascii="Arial" w:hAnsi="Arial"/>
      <w:snapToGrid w:val="0"/>
      <w:lang w:val="sv-SE" w:eastAsia="en-US"/>
    </w:rPr>
  </w:style>
  <w:style w:type="paragraph" w:styleId="af5">
    <w:name w:val="annotation subject"/>
    <w:basedOn w:val="af3"/>
    <w:next w:val="af3"/>
    <w:link w:val="af6"/>
    <w:rsid w:val="00CF7AAC"/>
    <w:rPr>
      <w:b/>
      <w:bCs/>
    </w:rPr>
  </w:style>
  <w:style w:type="character" w:customStyle="1" w:styleId="af6">
    <w:name w:val="Тема примечания Знак"/>
    <w:link w:val="af5"/>
    <w:rsid w:val="00CF7AAC"/>
    <w:rPr>
      <w:rFonts w:ascii="Arial" w:hAnsi="Arial"/>
      <w:b/>
      <w:bCs/>
      <w:snapToGrid w:val="0"/>
      <w:lang w:val="sv-SE" w:eastAsia="en-US"/>
    </w:rPr>
  </w:style>
  <w:style w:type="paragraph" w:styleId="af7">
    <w:name w:val="List Paragraph"/>
    <w:basedOn w:val="a"/>
    <w:uiPriority w:val="34"/>
    <w:qFormat/>
    <w:rsid w:val="00810567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ThinkPad</cp:lastModifiedBy>
  <cp:revision>18</cp:revision>
  <cp:lastPrinted>2012-09-24T10:13:00Z</cp:lastPrinted>
  <dcterms:created xsi:type="dcterms:W3CDTF">2020-11-04T14:40:00Z</dcterms:created>
  <dcterms:modified xsi:type="dcterms:W3CDTF">2021-03-16T08:30:00Z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476927691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