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900CD" w:rsidRPr="002F2B81" w14:paraId="26926629" w14:textId="77777777" w:rsidTr="00172BB1">
        <w:tc>
          <w:tcPr>
            <w:tcW w:w="9351" w:type="dxa"/>
          </w:tcPr>
          <w:p w14:paraId="4EE374FA" w14:textId="6BBE7FD8" w:rsidR="003F0C8C" w:rsidRPr="002F2B81" w:rsidRDefault="002F2B81" w:rsidP="0068548C">
            <w:pPr>
              <w:pStyle w:val="Default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2F2B81">
              <w:rPr>
                <w:rFonts w:ascii="Times New Roman" w:hAnsi="Times New Roman" w:cs="Times New Roman"/>
                <w:b/>
                <w:lang w:val="ro-RO"/>
              </w:rPr>
              <w:t xml:space="preserve">Numele și adresa </w:t>
            </w:r>
            <w:r w:rsidR="00102486" w:rsidRPr="002F2B81">
              <w:rPr>
                <w:rFonts w:ascii="Times New Roman" w:hAnsi="Times New Roman" w:cs="Times New Roman"/>
                <w:b/>
                <w:lang w:val="ro-RO"/>
              </w:rPr>
              <w:t>Autorității Contractante</w:t>
            </w:r>
            <w:r w:rsidR="00E900CD" w:rsidRPr="002F2B81">
              <w:rPr>
                <w:rFonts w:ascii="Times New Roman" w:hAnsi="Times New Roman" w:cs="Times New Roman"/>
                <w:b/>
                <w:lang w:val="ro-RO"/>
              </w:rPr>
              <w:t xml:space="preserve">:  </w:t>
            </w:r>
          </w:p>
          <w:p w14:paraId="070B6B4C" w14:textId="628EAACE" w:rsidR="00E900CD" w:rsidRPr="002F2B81" w:rsidRDefault="002F2B81" w:rsidP="00E021B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Direcția Situații Excepționale Chișinău a Inspectoratului General pentru Situații de Urgență</w:t>
            </w:r>
          </w:p>
          <w:p w14:paraId="5C1FF93B" w14:textId="6B0B05B0" w:rsidR="003F0C8C" w:rsidRPr="002F2B81" w:rsidRDefault="002F2B81" w:rsidP="00E021B0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Str. </w:t>
            </w:r>
            <w:r w:rsidR="003F0C8C" w:rsidRPr="002F2B81">
              <w:rPr>
                <w:rFonts w:ascii="Times New Roman" w:hAnsi="Times New Roman" w:cs="Times New Roman"/>
                <w:lang w:val="ro-RO"/>
              </w:rPr>
              <w:t>Iacob H</w:t>
            </w:r>
            <w:r>
              <w:rPr>
                <w:rFonts w:ascii="Times New Roman" w:hAnsi="Times New Roman" w:cs="Times New Roman"/>
                <w:lang w:val="ro-RO"/>
              </w:rPr>
              <w:t>â</w:t>
            </w:r>
            <w:r w:rsidR="003F0C8C" w:rsidRPr="002F2B81">
              <w:rPr>
                <w:rFonts w:ascii="Times New Roman" w:hAnsi="Times New Roman" w:cs="Times New Roman"/>
                <w:lang w:val="ro-RO"/>
              </w:rPr>
              <w:t xml:space="preserve">ncu 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3F0C8C" w:rsidRPr="002F2B81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2F2B81">
              <w:rPr>
                <w:rFonts w:ascii="Times New Roman" w:hAnsi="Times New Roman" w:cs="Times New Roman"/>
                <w:lang w:val="ro-RO"/>
              </w:rPr>
              <w:t>Chișinău</w:t>
            </w:r>
            <w:r w:rsidR="003F0C8C" w:rsidRPr="002F2B81">
              <w:rPr>
                <w:rFonts w:ascii="Times New Roman" w:hAnsi="Times New Roman" w:cs="Times New Roman"/>
                <w:lang w:val="ro-RO"/>
              </w:rPr>
              <w:t>, MD-2005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  <w:r w:rsidRPr="002F2B81">
              <w:rPr>
                <w:rFonts w:ascii="Times New Roman" w:hAnsi="Times New Roman" w:cs="Times New Roman"/>
                <w:lang w:val="ro-RO"/>
              </w:rPr>
              <w:t xml:space="preserve"> Republic</w:t>
            </w:r>
            <w:r>
              <w:rPr>
                <w:rFonts w:ascii="Times New Roman" w:hAnsi="Times New Roman" w:cs="Times New Roman"/>
                <w:lang w:val="ro-RO"/>
              </w:rPr>
              <w:t>a</w:t>
            </w:r>
            <w:r w:rsidRPr="002F2B81">
              <w:rPr>
                <w:rFonts w:ascii="Times New Roman" w:hAnsi="Times New Roman" w:cs="Times New Roman"/>
                <w:lang w:val="ro-RO"/>
              </w:rPr>
              <w:t xml:space="preserve"> Moldova</w:t>
            </w:r>
          </w:p>
          <w:p w14:paraId="51A9363B" w14:textId="2F79BA84" w:rsidR="00E900CD" w:rsidRPr="002F2B81" w:rsidRDefault="002F2B81" w:rsidP="0068548C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Persoană de contact</w:t>
            </w:r>
            <w:r w:rsidR="00E900CD" w:rsidRPr="002F2B8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  <w:r w:rsidR="00E900CD"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377557">
              <w:rPr>
                <w:rFonts w:ascii="Times New Roman" w:hAnsi="Times New Roman" w:cs="Times New Roman"/>
                <w:color w:val="auto"/>
                <w:lang w:val="ro-RO"/>
              </w:rPr>
              <w:t xml:space="preserve">Vitalie </w:t>
            </w:r>
            <w:proofErr w:type="spellStart"/>
            <w:r w:rsidR="00377557">
              <w:rPr>
                <w:rFonts w:ascii="Times New Roman" w:hAnsi="Times New Roman" w:cs="Times New Roman"/>
                <w:color w:val="auto"/>
                <w:lang w:val="ro-RO"/>
              </w:rPr>
              <w:t>Grabovski</w:t>
            </w:r>
            <w:proofErr w:type="spellEnd"/>
            <w:r w:rsidR="00A127A2"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Șef </w:t>
            </w:r>
          </w:p>
          <w:p w14:paraId="6392618E" w14:textId="3F795B02" w:rsidR="00E900CD" w:rsidRPr="002F2B81" w:rsidRDefault="002F2B81" w:rsidP="0068548C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Denumire licitație</w:t>
            </w:r>
            <w:r w:rsidR="00E900CD" w:rsidRPr="002F2B8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  <w:r w:rsidR="0068548C" w:rsidRPr="002F2B81">
              <w:rPr>
                <w:lang w:val="ro-RO"/>
              </w:rPr>
              <w:t xml:space="preserve"> </w:t>
            </w:r>
            <w:r w:rsidR="00377557" w:rsidRPr="00377557">
              <w:rPr>
                <w:rFonts w:ascii="Times New Roman" w:hAnsi="Times New Roman" w:cs="Times New Roman"/>
                <w:lang w:val="ro-RO"/>
              </w:rPr>
              <w:t xml:space="preserve">Achiziția </w:t>
            </w:r>
            <w:r w:rsidR="005E5FA4">
              <w:rPr>
                <w:rFonts w:ascii="Times New Roman" w:hAnsi="Times New Roman" w:cs="Times New Roman"/>
                <w:lang w:val="ro-RO"/>
              </w:rPr>
              <w:t>serviciilor de tipar</w:t>
            </w:r>
          </w:p>
          <w:p w14:paraId="01B5628D" w14:textId="5E17B860" w:rsidR="00E900CD" w:rsidRPr="002F2B81" w:rsidRDefault="002F2B81" w:rsidP="000471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</w:t>
            </w:r>
            <w:r w:rsidR="00E900CD" w:rsidRPr="002F2B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ă</w:t>
            </w:r>
            <w:r w:rsidR="00E900CD" w:rsidRPr="002F2B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de referință</w:t>
            </w:r>
            <w:r w:rsidR="00E900CD" w:rsidRPr="002F2B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:</w:t>
            </w:r>
            <w:r w:rsidR="0068548C" w:rsidRPr="002F2B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150AA" w:rsidRPr="002F2B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REACT/</w:t>
            </w:r>
            <w:r w:rsidR="00C557C2">
              <w:rPr>
                <w:rFonts w:ascii="Cambria" w:hAnsi="Cambria"/>
                <w:lang w:val="ro-RO"/>
              </w:rPr>
              <w:t>2SOFT/4.2./149</w:t>
            </w:r>
            <w:r w:rsidR="00377557">
              <w:rPr>
                <w:rFonts w:ascii="Cambria" w:hAnsi="Cambria"/>
                <w:lang w:val="ro-RO"/>
              </w:rPr>
              <w:t xml:space="preserve">/Lot </w:t>
            </w:r>
            <w:r w:rsidR="005E5FA4">
              <w:rPr>
                <w:rFonts w:ascii="Cambria" w:hAnsi="Cambria"/>
                <w:lang w:val="ro-RO"/>
              </w:rPr>
              <w:t>9</w:t>
            </w:r>
          </w:p>
        </w:tc>
      </w:tr>
    </w:tbl>
    <w:p w14:paraId="5965E972" w14:textId="77777777" w:rsidR="00F45C50" w:rsidRPr="002F2B81" w:rsidRDefault="00F45C50" w:rsidP="006854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90"/>
      </w:tblGrid>
      <w:tr w:rsidR="00E900CD" w:rsidRPr="002F2B81" w14:paraId="4B1BC834" w14:textId="77777777" w:rsidTr="00E900CD">
        <w:trPr>
          <w:trHeight w:val="114"/>
          <w:jc w:val="center"/>
        </w:trPr>
        <w:tc>
          <w:tcPr>
            <w:tcW w:w="0" w:type="auto"/>
          </w:tcPr>
          <w:p w14:paraId="35B98DE3" w14:textId="77777777" w:rsidR="006C22BB" w:rsidRPr="002F2B81" w:rsidRDefault="00E900CD" w:rsidP="006C22B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F2B81">
              <w:rPr>
                <w:rFonts w:ascii="Times New Roman" w:hAnsi="Times New Roman" w:cs="Times New Roman"/>
                <w:b/>
                <w:bCs/>
                <w:lang w:val="ro-RO"/>
              </w:rPr>
              <w:t>PART A:</w:t>
            </w:r>
          </w:p>
          <w:p w14:paraId="2A84FE48" w14:textId="20CCD7F5" w:rsidR="00E900CD" w:rsidRPr="002F2B81" w:rsidRDefault="002F2B81" w:rsidP="00D9791E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INFORMAȚII PENTRU OFERTA</w:t>
            </w:r>
            <w:r w:rsidR="007B37E6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ȚI</w:t>
            </w:r>
          </w:p>
        </w:tc>
      </w:tr>
    </w:tbl>
    <w:p w14:paraId="03DC47A3" w14:textId="77777777" w:rsidR="00E900CD" w:rsidRPr="002F2B81" w:rsidRDefault="00E900CD" w:rsidP="0068548C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34B4FC67" w14:textId="59FDD33D" w:rsidR="00E900CD" w:rsidRPr="002F2B81" w:rsidRDefault="002605F9" w:rsidP="00D9791E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lang w:val="ro-RO"/>
        </w:rPr>
      </w:pPr>
      <w:r w:rsidRPr="002605F9">
        <w:rPr>
          <w:rFonts w:ascii="Times New Roman" w:hAnsi="Times New Roman" w:cs="Times New Roman"/>
          <w:b/>
          <w:bCs/>
          <w:lang w:val="ro-RO"/>
        </w:rPr>
        <w:t>INFORMAȚII PRIVIND DEPUNEREA OFERTELOR</w:t>
      </w:r>
    </w:p>
    <w:p w14:paraId="1E43BA23" w14:textId="77777777" w:rsidR="00E900CD" w:rsidRPr="002F2B81" w:rsidRDefault="00E900CD" w:rsidP="0068548C">
      <w:pPr>
        <w:pStyle w:val="Default"/>
        <w:ind w:left="720"/>
        <w:jc w:val="both"/>
        <w:rPr>
          <w:rFonts w:ascii="Times New Roman" w:hAnsi="Times New Roman" w:cs="Times New Roman"/>
          <w:lang w:val="ro-RO"/>
        </w:rPr>
      </w:pPr>
    </w:p>
    <w:p w14:paraId="25EFC85D" w14:textId="77777777" w:rsidR="002605F9" w:rsidRDefault="002F2B81" w:rsidP="002605F9">
      <w:pPr>
        <w:pStyle w:val="Default"/>
        <w:jc w:val="both"/>
        <w:rPr>
          <w:rFonts w:ascii="Times New Roman" w:hAnsi="Times New Roman" w:cs="Times New Roman"/>
          <w:b/>
          <w:color w:val="auto"/>
          <w:lang w:val="ro-RO"/>
        </w:rPr>
      </w:pPr>
      <w:r>
        <w:rPr>
          <w:rFonts w:ascii="Times New Roman" w:hAnsi="Times New Roman" w:cs="Times New Roman"/>
          <w:b/>
          <w:color w:val="auto"/>
          <w:lang w:val="ro-RO"/>
        </w:rPr>
        <w:t>Subiectul contractului</w:t>
      </w:r>
      <w:r w:rsidR="00E900CD" w:rsidRPr="002F2B81">
        <w:rPr>
          <w:rFonts w:ascii="Times New Roman" w:hAnsi="Times New Roman" w:cs="Times New Roman"/>
          <w:b/>
          <w:color w:val="auto"/>
          <w:lang w:val="ro-RO"/>
        </w:rPr>
        <w:t>:</w:t>
      </w:r>
    </w:p>
    <w:p w14:paraId="2434FB47" w14:textId="5BD7552B" w:rsidR="00E900CD" w:rsidRPr="007419B9" w:rsidRDefault="00377557" w:rsidP="002605F9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bookmarkStart w:id="0" w:name="_Hlk58238041"/>
      <w:r w:rsidRPr="00377557">
        <w:rPr>
          <w:rFonts w:ascii="Times New Roman" w:hAnsi="Times New Roman" w:cs="Times New Roman"/>
          <w:b/>
          <w:color w:val="auto"/>
          <w:lang w:val="ro-RO"/>
        </w:rPr>
        <w:t>Achiziți</w:t>
      </w:r>
      <w:r w:rsidR="005E5FA4">
        <w:rPr>
          <w:rFonts w:ascii="Times New Roman" w:hAnsi="Times New Roman" w:cs="Times New Roman"/>
          <w:b/>
          <w:color w:val="auto"/>
          <w:lang w:val="ro-RO"/>
        </w:rPr>
        <w:t>a</w:t>
      </w:r>
      <w:r w:rsidRPr="00377557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="005E5FA4">
        <w:rPr>
          <w:rFonts w:ascii="Times New Roman" w:hAnsi="Times New Roman" w:cs="Times New Roman"/>
          <w:b/>
          <w:color w:val="auto"/>
          <w:lang w:val="ro-RO"/>
        </w:rPr>
        <w:t xml:space="preserve">serviciilor de tipar </w:t>
      </w:r>
      <w:r w:rsidR="005E5FA4" w:rsidRPr="005E5FA4">
        <w:rPr>
          <w:rFonts w:ascii="Times New Roman" w:hAnsi="Times New Roman" w:cs="Times New Roman"/>
          <w:bCs/>
          <w:color w:val="auto"/>
          <w:lang w:val="ro-RO"/>
        </w:rPr>
        <w:t>pentru produsele elaborate</w:t>
      </w:r>
      <w:r w:rsidRPr="00377557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="007419B9" w:rsidRPr="00377557">
        <w:rPr>
          <w:rFonts w:ascii="Times New Roman" w:hAnsi="Times New Roman" w:cs="Times New Roman"/>
          <w:bCs/>
          <w:color w:val="auto"/>
          <w:lang w:val="ro-RO"/>
        </w:rPr>
        <w:t>în cadrul proiectului</w:t>
      </w:r>
      <w:r w:rsidR="00163E44" w:rsidRPr="00377557">
        <w:rPr>
          <w:rFonts w:ascii="Times New Roman" w:hAnsi="Times New Roman" w:cs="Times New Roman"/>
          <w:b/>
          <w:color w:val="auto"/>
          <w:lang w:val="ro-RO"/>
        </w:rPr>
        <w:t xml:space="preserve"> </w:t>
      </w:r>
      <w:r w:rsidR="00163E44" w:rsidRPr="007419B9">
        <w:rPr>
          <w:rFonts w:ascii="Times New Roman" w:hAnsi="Times New Roman" w:cs="Times New Roman"/>
          <w:color w:val="auto"/>
          <w:lang w:val="ro-RO"/>
        </w:rPr>
        <w:t>„Îmbunătățirea timpului de reacție pentru prevenirea și lichidarea consecințelor inundațiilor în zona transfrontalieră (județul Vaslui, România; Chișinău, raioanele Hâncești, Criuleni, Dubăsari, Anenii Noi, Strășeni, Republica Moldova)”, număr de înregistrare 2SOFT/4.2/149</w:t>
      </w:r>
      <w:r w:rsidR="00710684" w:rsidRPr="007419B9">
        <w:rPr>
          <w:rFonts w:ascii="Times New Roman" w:hAnsi="Times New Roman" w:cs="Times New Roman"/>
          <w:color w:val="auto"/>
          <w:lang w:val="ro-RO"/>
        </w:rPr>
        <w:t>.</w:t>
      </w:r>
      <w:bookmarkEnd w:id="0"/>
    </w:p>
    <w:p w14:paraId="0DF9052F" w14:textId="77777777" w:rsidR="00163E44" w:rsidRPr="002F2B81" w:rsidRDefault="00163E44" w:rsidP="002605F9">
      <w:pPr>
        <w:pStyle w:val="Default"/>
        <w:jc w:val="both"/>
        <w:rPr>
          <w:rFonts w:ascii="Times New Roman" w:hAnsi="Times New Roman" w:cs="Times New Roman"/>
          <w:b/>
          <w:color w:val="auto"/>
          <w:lang w:val="ro-RO"/>
        </w:rPr>
      </w:pPr>
    </w:p>
    <w:p w14:paraId="5640C974" w14:textId="0841A97F" w:rsidR="002F2B81" w:rsidRDefault="002F2B81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Procedura de achiziție aplicată</w:t>
      </w:r>
      <w:r w:rsidR="002605F9">
        <w:rPr>
          <w:rFonts w:ascii="Times New Roman" w:hAnsi="Times New Roman" w:cs="Times New Roman"/>
          <w:color w:val="auto"/>
          <w:lang w:val="ro-RO"/>
        </w:rPr>
        <w:t xml:space="preserve"> este</w:t>
      </w:r>
      <w:r>
        <w:rPr>
          <w:rFonts w:ascii="Times New Roman" w:hAnsi="Times New Roman" w:cs="Times New Roman"/>
          <w:color w:val="auto"/>
          <w:lang w:val="ro-RO"/>
        </w:rPr>
        <w:t xml:space="preserve"> </w:t>
      </w:r>
      <w:r w:rsidR="007B37E6">
        <w:rPr>
          <w:rFonts w:ascii="Times New Roman" w:hAnsi="Times New Roman" w:cs="Times New Roman"/>
          <w:color w:val="auto"/>
          <w:lang w:val="ro-RO"/>
        </w:rPr>
        <w:t xml:space="preserve">elaborată </w:t>
      </w:r>
      <w:r>
        <w:rPr>
          <w:rFonts w:ascii="Times New Roman" w:hAnsi="Times New Roman" w:cs="Times New Roman"/>
          <w:color w:val="auto"/>
          <w:lang w:val="ro-RO"/>
        </w:rPr>
        <w:t>conform regulilor PRAG (versiunea 2016.0)</w:t>
      </w:r>
      <w:r w:rsidR="002605F9">
        <w:rPr>
          <w:rFonts w:ascii="Times New Roman" w:hAnsi="Times New Roman" w:cs="Times New Roman"/>
          <w:color w:val="auto"/>
          <w:lang w:val="ro-RO"/>
        </w:rPr>
        <w:t>.</w:t>
      </w:r>
    </w:p>
    <w:p w14:paraId="06815B23" w14:textId="6545E7CA" w:rsidR="002F2B81" w:rsidRDefault="002F2B81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2F2B81">
        <w:rPr>
          <w:rFonts w:ascii="Times New Roman" w:hAnsi="Times New Roman" w:cs="Times New Roman"/>
          <w:color w:val="auto"/>
          <w:lang w:val="ro-RO"/>
        </w:rPr>
        <w:t xml:space="preserve">Furnizarea de </w:t>
      </w:r>
      <w:r w:rsidRPr="002F2B81">
        <w:rPr>
          <w:rFonts w:ascii="Times New Roman" w:hAnsi="Times New Roman" w:cs="Times New Roman"/>
          <w:b/>
          <w:bCs/>
          <w:color w:val="auto"/>
          <w:lang w:val="ro-RO"/>
        </w:rPr>
        <w:t xml:space="preserve">bunuri </w:t>
      </w:r>
      <w:r w:rsidRPr="002F2B81">
        <w:rPr>
          <w:rFonts w:ascii="Times New Roman" w:hAnsi="Times New Roman" w:cs="Times New Roman"/>
          <w:color w:val="auto"/>
          <w:lang w:val="ro-RO"/>
        </w:rPr>
        <w:t xml:space="preserve">/ </w:t>
      </w:r>
      <w:r w:rsidRPr="002F2B81">
        <w:rPr>
          <w:rFonts w:ascii="Times New Roman" w:hAnsi="Times New Roman" w:cs="Times New Roman"/>
          <w:b/>
          <w:bCs/>
          <w:color w:val="auto"/>
          <w:lang w:val="ro-RO"/>
        </w:rPr>
        <w:t>materiale</w:t>
      </w:r>
      <w:r w:rsidR="007A5F46">
        <w:rPr>
          <w:rFonts w:ascii="Times New Roman" w:hAnsi="Times New Roman" w:cs="Times New Roman"/>
          <w:b/>
          <w:bCs/>
          <w:color w:val="auto"/>
          <w:lang w:val="ro-RO"/>
        </w:rPr>
        <w:t xml:space="preserve"> </w:t>
      </w:r>
      <w:r w:rsidR="007A5F46">
        <w:rPr>
          <w:rFonts w:ascii="Times New Roman" w:hAnsi="Times New Roman" w:cs="Times New Roman"/>
          <w:color w:val="auto"/>
          <w:lang w:val="ro-RO"/>
        </w:rPr>
        <w:t xml:space="preserve">/ </w:t>
      </w:r>
      <w:r w:rsidR="007A5F46" w:rsidRPr="007A5F46">
        <w:rPr>
          <w:rFonts w:ascii="Times New Roman" w:hAnsi="Times New Roman" w:cs="Times New Roman"/>
          <w:b/>
          <w:bCs/>
          <w:color w:val="auto"/>
          <w:lang w:val="ro-RO"/>
        </w:rPr>
        <w:t>servicii</w:t>
      </w:r>
      <w:r w:rsidR="007B37E6">
        <w:rPr>
          <w:rFonts w:ascii="Times New Roman" w:hAnsi="Times New Roman" w:cs="Times New Roman"/>
          <w:b/>
          <w:bCs/>
          <w:color w:val="auto"/>
          <w:lang w:val="ro-RO"/>
        </w:rPr>
        <w:t xml:space="preserve">, </w:t>
      </w:r>
      <w:r w:rsidR="007B37E6" w:rsidRPr="007B37E6">
        <w:rPr>
          <w:rFonts w:ascii="Times New Roman" w:hAnsi="Times New Roman" w:cs="Times New Roman"/>
          <w:color w:val="auto"/>
          <w:lang w:val="ro-RO"/>
        </w:rPr>
        <w:t>se va desfășura</w:t>
      </w:r>
      <w:r w:rsidRPr="002F2B81">
        <w:rPr>
          <w:rFonts w:ascii="Times New Roman" w:hAnsi="Times New Roman" w:cs="Times New Roman"/>
          <w:color w:val="auto"/>
          <w:lang w:val="ro-RO"/>
        </w:rPr>
        <w:t xml:space="preserve"> </w:t>
      </w:r>
      <w:r>
        <w:rPr>
          <w:rFonts w:ascii="Times New Roman" w:hAnsi="Times New Roman" w:cs="Times New Roman"/>
          <w:color w:val="auto"/>
          <w:lang w:val="ro-RO"/>
        </w:rPr>
        <w:t xml:space="preserve">conform </w:t>
      </w:r>
      <w:r w:rsidRPr="002F2B81">
        <w:rPr>
          <w:rFonts w:ascii="Times New Roman" w:hAnsi="Times New Roman" w:cs="Times New Roman"/>
          <w:color w:val="auto"/>
          <w:lang w:val="ro-RO"/>
        </w:rPr>
        <w:t>informațiil</w:t>
      </w:r>
      <w:r>
        <w:rPr>
          <w:rFonts w:ascii="Times New Roman" w:hAnsi="Times New Roman" w:cs="Times New Roman"/>
          <w:color w:val="auto"/>
          <w:lang w:val="ro-RO"/>
        </w:rPr>
        <w:t xml:space="preserve">or </w:t>
      </w:r>
      <w:r w:rsidRPr="002F2B81">
        <w:rPr>
          <w:rFonts w:ascii="Times New Roman" w:hAnsi="Times New Roman" w:cs="Times New Roman"/>
          <w:color w:val="auto"/>
          <w:lang w:val="ro-RO"/>
        </w:rPr>
        <w:t>tehnice de la punctul 2 (informații tehnice / specificații tehnice) din documentul de licitație.</w:t>
      </w:r>
    </w:p>
    <w:p w14:paraId="07063EFA" w14:textId="77777777" w:rsidR="004D39F6" w:rsidRPr="002F2B81" w:rsidRDefault="004D39F6" w:rsidP="0068548C">
      <w:pPr>
        <w:pStyle w:val="Default"/>
        <w:spacing w:after="60"/>
        <w:jc w:val="both"/>
        <w:rPr>
          <w:rFonts w:ascii="Times New Roman" w:hAnsi="Times New Roman" w:cs="Times New Roman"/>
          <w:color w:val="auto"/>
          <w:lang w:val="ro-RO"/>
        </w:rPr>
      </w:pPr>
    </w:p>
    <w:p w14:paraId="15AAC3C8" w14:textId="3B4A9DFA" w:rsidR="00E900CD" w:rsidRPr="002F2B81" w:rsidRDefault="002F2B81" w:rsidP="0068548C">
      <w:pPr>
        <w:pStyle w:val="Default"/>
        <w:jc w:val="both"/>
        <w:rPr>
          <w:rFonts w:ascii="Times New Roman" w:hAnsi="Times New Roman" w:cs="Times New Roman"/>
          <w:b/>
          <w:color w:val="auto"/>
          <w:lang w:val="ro-RO"/>
        </w:rPr>
      </w:pPr>
      <w:r w:rsidRPr="002F2B81">
        <w:rPr>
          <w:rFonts w:ascii="Times New Roman" w:hAnsi="Times New Roman" w:cs="Times New Roman"/>
          <w:b/>
          <w:color w:val="auto"/>
          <w:lang w:val="ro-RO"/>
        </w:rPr>
        <w:t>Termenul limită pentru depunerea ofertelor</w:t>
      </w:r>
      <w:r w:rsidR="00E900CD" w:rsidRPr="002F2B81">
        <w:rPr>
          <w:rFonts w:ascii="Times New Roman" w:hAnsi="Times New Roman" w:cs="Times New Roman"/>
          <w:b/>
          <w:color w:val="auto"/>
          <w:lang w:val="ro-RO"/>
        </w:rPr>
        <w:t xml:space="preserve">: </w:t>
      </w:r>
    </w:p>
    <w:p w14:paraId="5E2B175D" w14:textId="1F27D07B" w:rsidR="002F2B81" w:rsidRPr="002F2B81" w:rsidRDefault="002F2B81" w:rsidP="0068548C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2F2B81">
        <w:rPr>
          <w:rFonts w:ascii="Times New Roman" w:hAnsi="Times New Roman" w:cs="Times New Roman"/>
          <w:color w:val="auto"/>
          <w:lang w:val="ro-RO"/>
        </w:rPr>
        <w:t xml:space="preserve">Termenul limită pentru depunerea ofertelor este </w:t>
      </w:r>
      <w:r w:rsidR="005E5FA4">
        <w:rPr>
          <w:rFonts w:ascii="Times New Roman" w:hAnsi="Times New Roman" w:cs="Times New Roman"/>
          <w:b/>
          <w:bCs/>
          <w:color w:val="auto"/>
          <w:lang w:val="ro-RO"/>
        </w:rPr>
        <w:t>16</w:t>
      </w:r>
      <w:r w:rsidR="006F57F2" w:rsidRPr="00582C40">
        <w:rPr>
          <w:rFonts w:ascii="Times New Roman" w:hAnsi="Times New Roman" w:cs="Times New Roman"/>
          <w:b/>
          <w:bCs/>
          <w:color w:val="auto"/>
          <w:lang w:val="ro-RO"/>
        </w:rPr>
        <w:t xml:space="preserve"> dec</w:t>
      </w:r>
      <w:r w:rsidR="00E57671" w:rsidRPr="00582C40">
        <w:rPr>
          <w:rFonts w:ascii="Times New Roman" w:hAnsi="Times New Roman" w:cs="Times New Roman"/>
          <w:b/>
          <w:bCs/>
          <w:color w:val="auto"/>
          <w:lang w:val="ro-RO"/>
        </w:rPr>
        <w:t>embrie</w:t>
      </w:r>
      <w:r w:rsidR="007419B9" w:rsidRPr="00582C40">
        <w:rPr>
          <w:rFonts w:ascii="Times New Roman" w:hAnsi="Times New Roman" w:cs="Times New Roman"/>
          <w:b/>
          <w:bCs/>
          <w:color w:val="auto"/>
          <w:lang w:val="ro-RO"/>
        </w:rPr>
        <w:t xml:space="preserve"> 2021</w:t>
      </w:r>
      <w:r w:rsidRPr="00582C40">
        <w:rPr>
          <w:rFonts w:ascii="Times New Roman" w:hAnsi="Times New Roman" w:cs="Times New Roman"/>
          <w:b/>
          <w:bCs/>
          <w:color w:val="auto"/>
          <w:lang w:val="ro-RO"/>
        </w:rPr>
        <w:t xml:space="preserve">, </w:t>
      </w:r>
      <w:r w:rsidRPr="002F2B81">
        <w:rPr>
          <w:rFonts w:ascii="Times New Roman" w:hAnsi="Times New Roman" w:cs="Times New Roman"/>
          <w:b/>
          <w:bCs/>
          <w:color w:val="auto"/>
          <w:lang w:val="ro-RO"/>
        </w:rPr>
        <w:t xml:space="preserve">ora </w:t>
      </w:r>
      <w:r w:rsidR="00CE4CC2">
        <w:rPr>
          <w:rFonts w:ascii="Times New Roman" w:hAnsi="Times New Roman" w:cs="Times New Roman"/>
          <w:b/>
          <w:bCs/>
          <w:color w:val="auto"/>
          <w:lang w:val="ro-RO"/>
        </w:rPr>
        <w:t>locală 1</w:t>
      </w:r>
      <w:r w:rsidR="005E5FA4">
        <w:rPr>
          <w:rFonts w:ascii="Times New Roman" w:hAnsi="Times New Roman" w:cs="Times New Roman"/>
          <w:b/>
          <w:bCs/>
          <w:color w:val="auto"/>
          <w:lang w:val="ro-RO"/>
        </w:rPr>
        <w:t>7</w:t>
      </w:r>
      <w:r w:rsidRPr="002F2B81">
        <w:rPr>
          <w:rFonts w:ascii="Times New Roman" w:hAnsi="Times New Roman" w:cs="Times New Roman"/>
          <w:b/>
          <w:bCs/>
          <w:color w:val="auto"/>
          <w:lang w:val="ro-RO"/>
        </w:rPr>
        <w:t>:00 (GMT + 2).</w:t>
      </w:r>
    </w:p>
    <w:p w14:paraId="6138A01E" w14:textId="2E6C8B9E" w:rsidR="00E900CD" w:rsidRPr="002F2B81" w:rsidRDefault="00334D1A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334D1A">
        <w:rPr>
          <w:rFonts w:ascii="Times New Roman" w:hAnsi="Times New Roman" w:cs="Times New Roman"/>
          <w:color w:val="auto"/>
          <w:u w:val="single"/>
          <w:lang w:val="ro-RO"/>
        </w:rPr>
        <w:t>Orice ofertă primită după acest termen va fi respinsă automat</w:t>
      </w:r>
      <w:r w:rsidR="00E900CD" w:rsidRPr="002F2B81">
        <w:rPr>
          <w:rFonts w:ascii="Times New Roman" w:hAnsi="Times New Roman" w:cs="Times New Roman"/>
          <w:color w:val="auto"/>
          <w:lang w:val="ro-RO"/>
        </w:rPr>
        <w:t xml:space="preserve">. </w:t>
      </w:r>
    </w:p>
    <w:p w14:paraId="546381CE" w14:textId="77777777" w:rsidR="00E900CD" w:rsidRPr="002F2B81" w:rsidRDefault="00E900CD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p w14:paraId="08778CB0" w14:textId="05827BD8" w:rsidR="00E900CD" w:rsidRPr="002F2B81" w:rsidRDefault="00102486" w:rsidP="0068548C">
      <w:pPr>
        <w:pStyle w:val="Default"/>
        <w:jc w:val="both"/>
        <w:rPr>
          <w:rFonts w:ascii="Times New Roman" w:hAnsi="Times New Roman" w:cs="Times New Roman"/>
          <w:b/>
          <w:color w:val="auto"/>
          <w:lang w:val="ro-RO"/>
        </w:rPr>
      </w:pPr>
      <w:r w:rsidRPr="00102486">
        <w:rPr>
          <w:rFonts w:ascii="Times New Roman" w:hAnsi="Times New Roman" w:cs="Times New Roman"/>
          <w:b/>
          <w:color w:val="auto"/>
          <w:lang w:val="ro-RO"/>
        </w:rPr>
        <w:t>Adresa și mijloacele de depunere a ofertelor</w:t>
      </w:r>
      <w:r w:rsidR="00E900CD" w:rsidRPr="002F2B81">
        <w:rPr>
          <w:rFonts w:ascii="Times New Roman" w:hAnsi="Times New Roman" w:cs="Times New Roman"/>
          <w:b/>
          <w:color w:val="auto"/>
          <w:lang w:val="ro-RO"/>
        </w:rPr>
        <w:t xml:space="preserve">: </w:t>
      </w:r>
    </w:p>
    <w:p w14:paraId="5CF52095" w14:textId="144EBCE6" w:rsidR="00102486" w:rsidRDefault="00102486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102486">
        <w:rPr>
          <w:rFonts w:ascii="Times New Roman" w:hAnsi="Times New Roman" w:cs="Times New Roman"/>
          <w:color w:val="auto"/>
          <w:lang w:val="ro-RO"/>
        </w:rPr>
        <w:t xml:space="preserve">Ofertanții își vor depune ofertele folosind </w:t>
      </w:r>
      <w:r w:rsidRPr="00102486">
        <w:rPr>
          <w:rFonts w:ascii="Times New Roman" w:hAnsi="Times New Roman" w:cs="Times New Roman"/>
          <w:b/>
          <w:bCs/>
          <w:color w:val="auto"/>
          <w:lang w:val="ro-RO"/>
        </w:rPr>
        <w:t>formularul standard de depunere</w:t>
      </w:r>
      <w:r w:rsidRPr="00102486">
        <w:rPr>
          <w:rFonts w:ascii="Times New Roman" w:hAnsi="Times New Roman" w:cs="Times New Roman"/>
          <w:color w:val="auto"/>
          <w:lang w:val="ro-RO"/>
        </w:rPr>
        <w:t xml:space="preserve"> disponibil în </w:t>
      </w:r>
      <w:r w:rsidRPr="00102486">
        <w:rPr>
          <w:rFonts w:ascii="Times New Roman" w:hAnsi="Times New Roman" w:cs="Times New Roman"/>
          <w:b/>
          <w:bCs/>
          <w:color w:val="auto"/>
          <w:lang w:val="ro-RO"/>
        </w:rPr>
        <w:t>partea B (formularul de ofertă)</w:t>
      </w:r>
      <w:r w:rsidRPr="00102486">
        <w:rPr>
          <w:rFonts w:ascii="Times New Roman" w:hAnsi="Times New Roman" w:cs="Times New Roman"/>
          <w:color w:val="auto"/>
          <w:lang w:val="ro-RO"/>
        </w:rPr>
        <w:t xml:space="preserve"> din acest dosar de ofertă</w:t>
      </w:r>
      <w:r>
        <w:rPr>
          <w:rFonts w:ascii="Times New Roman" w:hAnsi="Times New Roman" w:cs="Times New Roman"/>
          <w:color w:val="auto"/>
          <w:lang w:val="ro-RO"/>
        </w:rPr>
        <w:t xml:space="preserve">. </w:t>
      </w:r>
    </w:p>
    <w:p w14:paraId="30E1F924" w14:textId="77777777" w:rsidR="00F40497" w:rsidRDefault="00F40497" w:rsidP="007B37E6">
      <w:pPr>
        <w:pStyle w:val="Default"/>
        <w:jc w:val="both"/>
        <w:rPr>
          <w:rFonts w:ascii="Times New Roman" w:hAnsi="Times New Roman"/>
          <w:lang w:val="ro-RO"/>
        </w:rPr>
      </w:pPr>
    </w:p>
    <w:p w14:paraId="0277795A" w14:textId="77777777" w:rsidR="00F40497" w:rsidRPr="00F40497" w:rsidRDefault="00F40497" w:rsidP="00F40497">
      <w:pPr>
        <w:pStyle w:val="Default"/>
        <w:jc w:val="both"/>
        <w:rPr>
          <w:rFonts w:ascii="Times New Roman" w:hAnsi="Times New Roman"/>
          <w:lang w:val="ro-RO"/>
        </w:rPr>
      </w:pPr>
      <w:r w:rsidRPr="00F40497">
        <w:rPr>
          <w:rFonts w:ascii="Times New Roman" w:hAnsi="Times New Roman"/>
          <w:lang w:val="ro-RO"/>
        </w:rPr>
        <w:t>Dosarul ce va cuprinde oferta tehnică și financiară va fi expediat utilizând una din următoarele modalități:</w:t>
      </w:r>
    </w:p>
    <w:p w14:paraId="4A82DA3C" w14:textId="0869C32F" w:rsidR="00F40497" w:rsidRDefault="00F40497" w:rsidP="00F40497">
      <w:pPr>
        <w:pStyle w:val="Default"/>
        <w:numPr>
          <w:ilvl w:val="0"/>
          <w:numId w:val="113"/>
        </w:numPr>
        <w:jc w:val="both"/>
        <w:rPr>
          <w:rFonts w:ascii="Times New Roman" w:hAnsi="Times New Roman"/>
          <w:lang w:val="ro-RO"/>
        </w:rPr>
      </w:pPr>
      <w:r w:rsidRPr="00F40497">
        <w:rPr>
          <w:rFonts w:ascii="Times New Roman" w:hAnsi="Times New Roman"/>
          <w:lang w:val="ro-RO"/>
        </w:rPr>
        <w:t xml:space="preserve">La adresă electronică </w:t>
      </w:r>
      <w:hyperlink r:id="rId7" w:history="1">
        <w:r w:rsidRPr="00640AB6">
          <w:rPr>
            <w:rStyle w:val="Hyperlink"/>
            <w:rFonts w:ascii="Times New Roman" w:hAnsi="Times New Roman"/>
            <w:lang w:val="ro-RO"/>
          </w:rPr>
          <w:t>proiect.transfrontalier.ro.md@gmail.com</w:t>
        </w:r>
      </w:hyperlink>
      <w:r>
        <w:rPr>
          <w:rFonts w:ascii="Times New Roman" w:hAnsi="Times New Roman"/>
          <w:lang w:val="ro-RO"/>
        </w:rPr>
        <w:t xml:space="preserve"> </w:t>
      </w:r>
      <w:r w:rsidRPr="00F40497">
        <w:rPr>
          <w:rFonts w:ascii="Times New Roman" w:hAnsi="Times New Roman"/>
          <w:lang w:val="ro-RO"/>
        </w:rPr>
        <w:t>indicând în subiectul mesajului numărul de referință, denumirea licitației și numărul lotului.</w:t>
      </w:r>
      <w:r>
        <w:rPr>
          <w:rFonts w:ascii="Times New Roman" w:hAnsi="Times New Roman"/>
          <w:lang w:val="ro-RO"/>
        </w:rPr>
        <w:t xml:space="preserve"> </w:t>
      </w:r>
    </w:p>
    <w:p w14:paraId="5C71867D" w14:textId="77777777" w:rsidR="00F40497" w:rsidRPr="00F40497" w:rsidRDefault="00F40497" w:rsidP="00F40497">
      <w:pPr>
        <w:pStyle w:val="Default"/>
        <w:ind w:left="720"/>
        <w:jc w:val="both"/>
        <w:rPr>
          <w:rFonts w:ascii="Times New Roman" w:hAnsi="Times New Roman"/>
          <w:lang w:val="ro-RO"/>
        </w:rPr>
      </w:pPr>
    </w:p>
    <w:p w14:paraId="60AAAC1F" w14:textId="4A3DEAE3" w:rsidR="00F40497" w:rsidRDefault="00F40497" w:rsidP="00F40497">
      <w:pPr>
        <w:pStyle w:val="Default"/>
        <w:ind w:left="720"/>
        <w:jc w:val="both"/>
        <w:rPr>
          <w:rFonts w:ascii="Times New Roman" w:hAnsi="Times New Roman"/>
          <w:i/>
          <w:iCs/>
          <w:u w:val="single"/>
          <w:lang w:val="ro-RO"/>
        </w:rPr>
      </w:pPr>
      <w:r w:rsidRPr="00F40497">
        <w:rPr>
          <w:rFonts w:ascii="Times New Roman" w:hAnsi="Times New Roman"/>
          <w:i/>
          <w:iCs/>
          <w:u w:val="single"/>
          <w:lang w:val="ro-RO"/>
        </w:rPr>
        <w:t xml:space="preserve">De exemplu: REACT/2SOFT/4.2./149/Lot </w:t>
      </w:r>
      <w:r w:rsidR="005E5FA4">
        <w:rPr>
          <w:rFonts w:ascii="Times New Roman" w:hAnsi="Times New Roman"/>
          <w:i/>
          <w:iCs/>
          <w:u w:val="single"/>
          <w:lang w:val="ro-RO"/>
        </w:rPr>
        <w:t>9</w:t>
      </w:r>
      <w:r w:rsidRPr="00F40497">
        <w:rPr>
          <w:rFonts w:ascii="Times New Roman" w:hAnsi="Times New Roman"/>
          <w:i/>
          <w:iCs/>
          <w:u w:val="single"/>
          <w:lang w:val="ro-RO"/>
        </w:rPr>
        <w:t xml:space="preserve">, Achiziția </w:t>
      </w:r>
      <w:r w:rsidR="005E5FA4">
        <w:rPr>
          <w:rFonts w:ascii="Times New Roman" w:hAnsi="Times New Roman"/>
          <w:i/>
          <w:iCs/>
          <w:u w:val="single"/>
          <w:lang w:val="ro-RO"/>
        </w:rPr>
        <w:t>serviciilor de tipar</w:t>
      </w:r>
      <w:r w:rsidRPr="00F40497">
        <w:rPr>
          <w:rFonts w:ascii="Times New Roman" w:hAnsi="Times New Roman"/>
          <w:i/>
          <w:iCs/>
          <w:u w:val="single"/>
          <w:lang w:val="ro-RO"/>
        </w:rPr>
        <w:t xml:space="preserve">, Lot </w:t>
      </w:r>
      <w:r w:rsidR="005E5FA4">
        <w:rPr>
          <w:rFonts w:ascii="Times New Roman" w:hAnsi="Times New Roman"/>
          <w:i/>
          <w:iCs/>
          <w:u w:val="single"/>
          <w:lang w:val="ro-RO"/>
        </w:rPr>
        <w:t>9</w:t>
      </w:r>
      <w:r w:rsidRPr="00F40497">
        <w:rPr>
          <w:rFonts w:ascii="Times New Roman" w:hAnsi="Times New Roman"/>
          <w:i/>
          <w:iCs/>
          <w:u w:val="single"/>
          <w:lang w:val="ro-RO"/>
        </w:rPr>
        <w:t xml:space="preserve">.1. </w:t>
      </w:r>
    </w:p>
    <w:p w14:paraId="0E99FA21" w14:textId="441D87CC" w:rsidR="00F40497" w:rsidRDefault="00F40497" w:rsidP="00F40497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F40497">
        <w:rPr>
          <w:rFonts w:ascii="Times New Roman" w:hAnsi="Times New Roman"/>
          <w:lang w:val="ro-RO"/>
        </w:rPr>
        <w:t>În cazul depunerii online, documentele scanate trebuie să corespundă în totalitate cu documentele în original</w:t>
      </w:r>
      <w:r>
        <w:rPr>
          <w:rFonts w:ascii="Times New Roman" w:hAnsi="Times New Roman"/>
          <w:lang w:val="ro-RO"/>
        </w:rPr>
        <w:t xml:space="preserve">. </w:t>
      </w:r>
      <w:r w:rsidRPr="00C26EB7">
        <w:rPr>
          <w:rFonts w:ascii="Times New Roman" w:hAnsi="Times New Roman" w:cs="Times New Roman"/>
          <w:lang w:val="ro-RO"/>
        </w:rPr>
        <w:t>În cazul când ofertantul va fi preselectat, înainte de semnarea contractului se va solicita furnizarea documentelor de depunere în original (atât oferta tehnică, cât și cea financiară), iar refuzul de a furniza aceste acte, poate duce la descalificarea ofertantului.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3C772BEA" w14:textId="3794C086" w:rsidR="00F40497" w:rsidRPr="00F40497" w:rsidRDefault="00F40497" w:rsidP="00F40497">
      <w:pPr>
        <w:pStyle w:val="Default"/>
        <w:ind w:left="720"/>
        <w:jc w:val="both"/>
        <w:rPr>
          <w:rFonts w:ascii="Times New Roman" w:hAnsi="Times New Roman"/>
          <w:i/>
          <w:iCs/>
          <w:u w:val="single"/>
          <w:lang w:val="ro-RO"/>
        </w:rPr>
      </w:pPr>
      <w:r w:rsidRPr="00F40497">
        <w:rPr>
          <w:rFonts w:ascii="Times New Roman" w:hAnsi="Times New Roman"/>
          <w:i/>
          <w:iCs/>
          <w:u w:val="single"/>
          <w:lang w:val="ro-RO"/>
        </w:rPr>
        <w:t xml:space="preserve"> </w:t>
      </w:r>
    </w:p>
    <w:p w14:paraId="42DC8F05" w14:textId="77777777" w:rsidR="00F40497" w:rsidRPr="00F40497" w:rsidRDefault="00F40497" w:rsidP="00F40497">
      <w:pPr>
        <w:pStyle w:val="Default"/>
        <w:jc w:val="both"/>
        <w:rPr>
          <w:rFonts w:ascii="Times New Roman" w:hAnsi="Times New Roman"/>
          <w:i/>
          <w:iCs/>
          <w:lang w:val="ro-RO"/>
        </w:rPr>
      </w:pPr>
      <w:r w:rsidRPr="00F40497">
        <w:rPr>
          <w:rFonts w:ascii="Times New Roman" w:hAnsi="Times New Roman"/>
          <w:i/>
          <w:iCs/>
          <w:lang w:val="ro-RO"/>
        </w:rPr>
        <w:t xml:space="preserve">sau </w:t>
      </w:r>
    </w:p>
    <w:p w14:paraId="22678996" w14:textId="77777777" w:rsidR="00F40497" w:rsidRPr="00F40497" w:rsidRDefault="00F40497" w:rsidP="00F40497">
      <w:pPr>
        <w:pStyle w:val="Default"/>
        <w:jc w:val="both"/>
        <w:rPr>
          <w:rFonts w:ascii="Times New Roman" w:hAnsi="Times New Roman"/>
          <w:lang w:val="ro-RO"/>
        </w:rPr>
      </w:pPr>
    </w:p>
    <w:p w14:paraId="79160001" w14:textId="4C0BFCFB" w:rsidR="00F40497" w:rsidRPr="00F40497" w:rsidRDefault="00F40497" w:rsidP="00F40497">
      <w:pPr>
        <w:pStyle w:val="Default"/>
        <w:numPr>
          <w:ilvl w:val="0"/>
          <w:numId w:val="113"/>
        </w:numPr>
        <w:jc w:val="both"/>
        <w:rPr>
          <w:rFonts w:ascii="Times New Roman" w:hAnsi="Times New Roman"/>
          <w:lang w:val="ro-RO"/>
        </w:rPr>
      </w:pPr>
      <w:r w:rsidRPr="00F40497">
        <w:rPr>
          <w:rFonts w:ascii="Times New Roman" w:hAnsi="Times New Roman"/>
          <w:lang w:val="ro-RO"/>
        </w:rPr>
        <w:t xml:space="preserve">La sediul DSE Chișinău (str. Iacob Hâncu 3, Chișinău, MD-2005).  Plicul sigilat ce va conține oferta tehnică și financiară va fi conține următoarele informații pe partea exterioară: </w:t>
      </w:r>
    </w:p>
    <w:p w14:paraId="5C0B0F43" w14:textId="77777777" w:rsidR="00F40497" w:rsidRPr="00F40497" w:rsidRDefault="00F40497" w:rsidP="00F40497">
      <w:pPr>
        <w:pStyle w:val="Default"/>
        <w:ind w:left="720"/>
        <w:jc w:val="both"/>
        <w:rPr>
          <w:rFonts w:ascii="Times New Roman" w:hAnsi="Times New Roman"/>
          <w:i/>
          <w:iCs/>
          <w:u w:val="single"/>
          <w:lang w:val="ro-RO"/>
        </w:rPr>
      </w:pPr>
      <w:r w:rsidRPr="00F40497">
        <w:rPr>
          <w:rFonts w:ascii="Times New Roman" w:hAnsi="Times New Roman"/>
          <w:i/>
          <w:iCs/>
          <w:u w:val="single"/>
          <w:lang w:val="ro-RO"/>
        </w:rPr>
        <w:t xml:space="preserve">Numele și adresa Autorității Contractante:  </w:t>
      </w:r>
    </w:p>
    <w:p w14:paraId="2F556292" w14:textId="77777777" w:rsidR="00F40497" w:rsidRPr="00F40497" w:rsidRDefault="00F40497" w:rsidP="00F40497">
      <w:pPr>
        <w:pStyle w:val="Default"/>
        <w:ind w:left="720"/>
        <w:jc w:val="both"/>
        <w:rPr>
          <w:rFonts w:ascii="Times New Roman" w:hAnsi="Times New Roman"/>
          <w:lang w:val="ro-RO"/>
        </w:rPr>
      </w:pPr>
      <w:r w:rsidRPr="00F40497">
        <w:rPr>
          <w:rFonts w:ascii="Times New Roman" w:hAnsi="Times New Roman"/>
          <w:lang w:val="ro-RO"/>
        </w:rPr>
        <w:lastRenderedPageBreak/>
        <w:t>Direcția Situații Excepționale mun. Chișinău a IGSU</w:t>
      </w:r>
    </w:p>
    <w:p w14:paraId="79B33DB9" w14:textId="77777777" w:rsidR="00F40497" w:rsidRPr="00F40497" w:rsidRDefault="00F40497" w:rsidP="00F40497">
      <w:pPr>
        <w:pStyle w:val="Default"/>
        <w:ind w:left="720"/>
        <w:jc w:val="both"/>
        <w:rPr>
          <w:rFonts w:ascii="Times New Roman" w:hAnsi="Times New Roman"/>
          <w:lang w:val="ro-RO"/>
        </w:rPr>
      </w:pPr>
      <w:r w:rsidRPr="00F40497">
        <w:rPr>
          <w:rFonts w:ascii="Times New Roman" w:hAnsi="Times New Roman"/>
          <w:lang w:val="ro-RO"/>
        </w:rPr>
        <w:t xml:space="preserve">str. Iacob Hâncu 3, Chișinău, MD-2005 </w:t>
      </w:r>
    </w:p>
    <w:p w14:paraId="6C53D55F" w14:textId="689B8CCC" w:rsidR="00F40497" w:rsidRPr="00F40497" w:rsidRDefault="00F40497" w:rsidP="00F40497">
      <w:pPr>
        <w:pStyle w:val="Default"/>
        <w:ind w:left="720"/>
        <w:jc w:val="both"/>
        <w:rPr>
          <w:rFonts w:ascii="Times New Roman" w:hAnsi="Times New Roman"/>
          <w:lang w:val="ro-RO"/>
        </w:rPr>
      </w:pPr>
      <w:r w:rsidRPr="00F40497">
        <w:rPr>
          <w:rFonts w:ascii="Times New Roman" w:hAnsi="Times New Roman"/>
          <w:i/>
          <w:iCs/>
          <w:u w:val="single"/>
          <w:lang w:val="ro-RO"/>
        </w:rPr>
        <w:t>Denumire licitație:</w:t>
      </w:r>
      <w:r w:rsidRPr="00F40497">
        <w:rPr>
          <w:rFonts w:ascii="Times New Roman" w:hAnsi="Times New Roman"/>
          <w:lang w:val="ro-RO"/>
        </w:rPr>
        <w:t xml:space="preserve"> Achiziția </w:t>
      </w:r>
      <w:r w:rsidR="005E5FA4">
        <w:rPr>
          <w:rFonts w:ascii="Times New Roman" w:hAnsi="Times New Roman"/>
          <w:lang w:val="ro-RO"/>
        </w:rPr>
        <w:t>serviciilor de tipar</w:t>
      </w:r>
    </w:p>
    <w:p w14:paraId="672D7E64" w14:textId="5DE7C6CD" w:rsidR="00F40497" w:rsidRPr="00F40497" w:rsidRDefault="00F40497" w:rsidP="00F40497">
      <w:pPr>
        <w:pStyle w:val="Default"/>
        <w:ind w:left="720"/>
        <w:jc w:val="both"/>
        <w:rPr>
          <w:rFonts w:ascii="Times New Roman" w:hAnsi="Times New Roman"/>
          <w:lang w:val="ro-RO"/>
        </w:rPr>
      </w:pPr>
      <w:r w:rsidRPr="00F40497">
        <w:rPr>
          <w:rFonts w:ascii="Times New Roman" w:hAnsi="Times New Roman"/>
          <w:i/>
          <w:iCs/>
          <w:u w:val="single"/>
          <w:lang w:val="ro-RO"/>
        </w:rPr>
        <w:t>Numărul de referință a procedurii de achiziție:</w:t>
      </w:r>
      <w:r w:rsidRPr="00F40497">
        <w:rPr>
          <w:rFonts w:ascii="Times New Roman" w:hAnsi="Times New Roman"/>
          <w:lang w:val="ro-RO"/>
        </w:rPr>
        <w:t xml:space="preserve"> REACT/2SOFT/4.2./149/Lot </w:t>
      </w:r>
      <w:r w:rsidR="005E5FA4">
        <w:rPr>
          <w:rFonts w:ascii="Times New Roman" w:hAnsi="Times New Roman"/>
          <w:lang w:val="ro-RO"/>
        </w:rPr>
        <w:t>9</w:t>
      </w:r>
    </w:p>
    <w:p w14:paraId="5756BD49" w14:textId="1511A691" w:rsidR="00F40497" w:rsidRPr="00F40497" w:rsidRDefault="00F40497" w:rsidP="00F40497">
      <w:pPr>
        <w:pStyle w:val="Default"/>
        <w:ind w:left="720"/>
        <w:jc w:val="both"/>
        <w:rPr>
          <w:rFonts w:ascii="Times New Roman" w:hAnsi="Times New Roman"/>
          <w:lang w:val="ro-RO"/>
        </w:rPr>
      </w:pPr>
      <w:r w:rsidRPr="00F40497">
        <w:rPr>
          <w:rFonts w:ascii="Times New Roman" w:hAnsi="Times New Roman"/>
          <w:i/>
          <w:iCs/>
          <w:u w:val="single"/>
          <w:lang w:val="ro-RO"/>
        </w:rPr>
        <w:t>Numărul lotului ofertat:</w:t>
      </w:r>
      <w:r w:rsidRPr="00F40497">
        <w:rPr>
          <w:rFonts w:ascii="Times New Roman" w:hAnsi="Times New Roman"/>
          <w:lang w:val="ro-RO"/>
        </w:rPr>
        <w:t xml:space="preserve"> </w:t>
      </w:r>
      <w:r w:rsidR="005E5FA4">
        <w:rPr>
          <w:rFonts w:ascii="Times New Roman" w:hAnsi="Times New Roman"/>
          <w:lang w:val="ro-RO"/>
        </w:rPr>
        <w:t>9</w:t>
      </w:r>
      <w:r w:rsidRPr="00F40497">
        <w:rPr>
          <w:rFonts w:ascii="Times New Roman" w:hAnsi="Times New Roman"/>
          <w:lang w:val="ro-RO"/>
        </w:rPr>
        <w:t xml:space="preserve">.1 sau </w:t>
      </w:r>
      <w:r w:rsidR="005E5FA4">
        <w:rPr>
          <w:rFonts w:ascii="Times New Roman" w:hAnsi="Times New Roman"/>
          <w:lang w:val="ro-RO"/>
        </w:rPr>
        <w:t>9</w:t>
      </w:r>
      <w:r w:rsidRPr="00F40497">
        <w:rPr>
          <w:rFonts w:ascii="Times New Roman" w:hAnsi="Times New Roman"/>
          <w:lang w:val="ro-RO"/>
        </w:rPr>
        <w:t>.2</w:t>
      </w:r>
    </w:p>
    <w:p w14:paraId="35A87622" w14:textId="77777777" w:rsidR="00F40497" w:rsidRPr="00F40497" w:rsidRDefault="00F40497" w:rsidP="00F40497">
      <w:pPr>
        <w:pStyle w:val="Default"/>
        <w:ind w:left="720"/>
        <w:jc w:val="both"/>
        <w:rPr>
          <w:rFonts w:ascii="Times New Roman" w:hAnsi="Times New Roman"/>
          <w:lang w:val="ro-RO"/>
        </w:rPr>
      </w:pPr>
      <w:r w:rsidRPr="00F40497">
        <w:rPr>
          <w:rFonts w:ascii="Times New Roman" w:hAnsi="Times New Roman"/>
          <w:i/>
          <w:iCs/>
          <w:u w:val="single"/>
          <w:lang w:val="ro-RO"/>
        </w:rPr>
        <w:t>Cuvintele</w:t>
      </w:r>
      <w:r w:rsidRPr="00F40497">
        <w:rPr>
          <w:rFonts w:ascii="Times New Roman" w:hAnsi="Times New Roman"/>
          <w:lang w:val="ro-RO"/>
        </w:rPr>
        <w:t>: „A nu se deschide înainte de sesiunea de deschidere a ofertelor”</w:t>
      </w:r>
    </w:p>
    <w:p w14:paraId="1F0A60CD" w14:textId="1AC8BD50" w:rsidR="00F40497" w:rsidRPr="00F40497" w:rsidRDefault="00F40497" w:rsidP="00F40497">
      <w:pPr>
        <w:pStyle w:val="Default"/>
        <w:ind w:left="720"/>
        <w:jc w:val="both"/>
        <w:rPr>
          <w:rFonts w:ascii="Times New Roman" w:hAnsi="Times New Roman"/>
          <w:i/>
          <w:iCs/>
          <w:u w:val="single"/>
          <w:lang w:val="ro-RO"/>
        </w:rPr>
      </w:pPr>
      <w:r w:rsidRPr="00F40497">
        <w:rPr>
          <w:rFonts w:ascii="Times New Roman" w:hAnsi="Times New Roman"/>
          <w:i/>
          <w:iCs/>
          <w:u w:val="single"/>
          <w:lang w:val="ro-RO"/>
        </w:rPr>
        <w:t>Numele ofertantului:</w:t>
      </w:r>
    </w:p>
    <w:p w14:paraId="16AA3AC0" w14:textId="77777777" w:rsidR="00F40497" w:rsidRDefault="00F40497" w:rsidP="007B37E6">
      <w:pPr>
        <w:pStyle w:val="Default"/>
        <w:jc w:val="both"/>
        <w:rPr>
          <w:rFonts w:ascii="Times New Roman" w:hAnsi="Times New Roman"/>
          <w:lang w:val="ro-RO"/>
        </w:rPr>
      </w:pPr>
    </w:p>
    <w:p w14:paraId="57BD5CBC" w14:textId="0EB22AF3" w:rsidR="00F40497" w:rsidRPr="00F40497" w:rsidRDefault="00F40497" w:rsidP="007B37E6">
      <w:pPr>
        <w:pStyle w:val="Default"/>
        <w:jc w:val="both"/>
        <w:rPr>
          <w:rFonts w:ascii="Times New Roman" w:hAnsi="Times New Roman"/>
          <w:lang w:val="ro-RO"/>
        </w:rPr>
      </w:pPr>
      <w:r w:rsidRPr="00F40497">
        <w:rPr>
          <w:rFonts w:ascii="Times New Roman" w:hAnsi="Times New Roman"/>
          <w:lang w:val="ro-RO"/>
        </w:rPr>
        <w:t>Ofertele tehnice și financiare trebuie plasate împreună într-un plic sigilat. Plicul trebuie apoi plasat într-un alt plic/pachet sigilat, cu excepția cazului în care volumul lor necesită o depunere separată pentru fiecare lot</w:t>
      </w:r>
      <w:r>
        <w:rPr>
          <w:rFonts w:ascii="Times New Roman" w:hAnsi="Times New Roman"/>
          <w:lang w:val="ro-RO"/>
        </w:rPr>
        <w:t>.</w:t>
      </w:r>
    </w:p>
    <w:p w14:paraId="3FF2B403" w14:textId="40651A7B" w:rsidR="007B37E6" w:rsidRPr="002F2B81" w:rsidRDefault="007B37E6" w:rsidP="00E66ECC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239D8C46" w14:textId="5CF45A49" w:rsidR="008E5F3D" w:rsidRDefault="002605F9" w:rsidP="00377544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2605F9">
        <w:rPr>
          <w:rFonts w:ascii="Times New Roman" w:hAnsi="Times New Roman" w:cs="Times New Roman"/>
          <w:b/>
          <w:bCs/>
          <w:color w:val="auto"/>
          <w:lang w:val="ro-RO"/>
        </w:rPr>
        <w:t>INFORMAȚII TEHNICE / SPECIFICAȚII TEHNICE</w:t>
      </w:r>
    </w:p>
    <w:p w14:paraId="77B7B053" w14:textId="77777777" w:rsidR="00377544" w:rsidRPr="002F2B81" w:rsidRDefault="00377544" w:rsidP="00377544">
      <w:pPr>
        <w:pStyle w:val="Default"/>
        <w:ind w:left="720"/>
        <w:rPr>
          <w:rFonts w:ascii="Times New Roman" w:hAnsi="Times New Roman" w:cs="Times New Roman"/>
          <w:lang w:val="ro-RO"/>
        </w:rPr>
      </w:pPr>
    </w:p>
    <w:p w14:paraId="6E1B12AC" w14:textId="75139378" w:rsidR="008E5F3D" w:rsidRDefault="002605F9" w:rsidP="00806A5E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2605F9">
        <w:rPr>
          <w:rFonts w:ascii="Times New Roman" w:hAnsi="Times New Roman" w:cs="Times New Roman"/>
          <w:lang w:val="ro-RO"/>
        </w:rPr>
        <w:t xml:space="preserve">Ofertanții trebuie să furnizeze bunuri / </w:t>
      </w:r>
      <w:r>
        <w:rPr>
          <w:rFonts w:ascii="Times New Roman" w:hAnsi="Times New Roman" w:cs="Times New Roman"/>
          <w:lang w:val="ro-RO"/>
        </w:rPr>
        <w:t>materiale</w:t>
      </w:r>
      <w:r w:rsidR="007A5F46">
        <w:rPr>
          <w:rFonts w:ascii="Times New Roman" w:hAnsi="Times New Roman" w:cs="Times New Roman"/>
          <w:lang w:val="ro-RO"/>
        </w:rPr>
        <w:t xml:space="preserve"> / servicii</w:t>
      </w:r>
      <w:r w:rsidRPr="002605F9">
        <w:rPr>
          <w:rFonts w:ascii="Times New Roman" w:hAnsi="Times New Roman" w:cs="Times New Roman"/>
          <w:lang w:val="ro-RO"/>
        </w:rPr>
        <w:t xml:space="preserve"> conform indicațiilor de mai jos</w:t>
      </w:r>
      <w:r>
        <w:rPr>
          <w:rFonts w:ascii="Times New Roman" w:hAnsi="Times New Roman" w:cs="Times New Roman"/>
          <w:lang w:val="ro-RO"/>
        </w:rPr>
        <w:t xml:space="preserve">. </w:t>
      </w:r>
      <w:r w:rsidR="00806A5E" w:rsidRPr="00806A5E">
        <w:rPr>
          <w:rFonts w:ascii="Times New Roman" w:hAnsi="Times New Roman" w:cs="Times New Roman"/>
          <w:lang w:val="ro-RO"/>
        </w:rPr>
        <w:t>Oferta se va întocmi cu respectarea caracteristicilor obligatorii pentru fiecare produs care urmează a fi</w:t>
      </w:r>
      <w:r w:rsidR="00806A5E">
        <w:rPr>
          <w:rFonts w:ascii="Times New Roman" w:hAnsi="Times New Roman" w:cs="Times New Roman"/>
          <w:lang w:val="ro-RO"/>
        </w:rPr>
        <w:t xml:space="preserve"> </w:t>
      </w:r>
      <w:r w:rsidR="00806A5E" w:rsidRPr="00806A5E">
        <w:rPr>
          <w:rFonts w:ascii="Times New Roman" w:hAnsi="Times New Roman" w:cs="Times New Roman"/>
          <w:lang w:val="ro-RO"/>
        </w:rPr>
        <w:t xml:space="preserve">livrat conform specificațiilor detaliate în prezentul Caiet de sarcini. </w:t>
      </w:r>
      <w:r w:rsidRPr="002605F9">
        <w:rPr>
          <w:rFonts w:ascii="Times New Roman" w:hAnsi="Times New Roman" w:cs="Times New Roman"/>
          <w:lang w:val="ro-RO"/>
        </w:rPr>
        <w:t xml:space="preserve">În oferta tehnică, ofertanții vor indica mai multe detalii despre livrări, </w:t>
      </w:r>
      <w:proofErr w:type="spellStart"/>
      <w:r w:rsidRPr="002605F9">
        <w:rPr>
          <w:rFonts w:ascii="Times New Roman" w:hAnsi="Times New Roman" w:cs="Times New Roman"/>
          <w:lang w:val="ro-RO"/>
        </w:rPr>
        <w:t>referindu-se</w:t>
      </w:r>
      <w:proofErr w:type="spellEnd"/>
      <w:r w:rsidRPr="002605F9">
        <w:rPr>
          <w:rFonts w:ascii="Times New Roman" w:hAnsi="Times New Roman" w:cs="Times New Roman"/>
          <w:lang w:val="ro-RO"/>
        </w:rPr>
        <w:t xml:space="preserve"> la tabelul de mai jos</w:t>
      </w:r>
      <w:r w:rsidR="008E5F3D" w:rsidRPr="002F2B81">
        <w:rPr>
          <w:rFonts w:ascii="Times New Roman" w:hAnsi="Times New Roman" w:cs="Times New Roman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985"/>
        <w:gridCol w:w="2255"/>
        <w:gridCol w:w="1804"/>
      </w:tblGrid>
      <w:tr w:rsidR="005E5FA4" w14:paraId="2C3D2CB7" w14:textId="77777777" w:rsidTr="009E3510">
        <w:tc>
          <w:tcPr>
            <w:tcW w:w="1271" w:type="dxa"/>
          </w:tcPr>
          <w:p w14:paraId="4A801E0A" w14:textId="33A60AB5" w:rsidR="005E5FA4" w:rsidRDefault="005E5FA4" w:rsidP="005E5F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Nr. lot</w:t>
            </w:r>
          </w:p>
        </w:tc>
        <w:tc>
          <w:tcPr>
            <w:tcW w:w="1701" w:type="dxa"/>
          </w:tcPr>
          <w:p w14:paraId="300D3B0D" w14:textId="03F583FF" w:rsidR="005E5FA4" w:rsidRDefault="005E5FA4" w:rsidP="005E5F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Articol/ produs</w:t>
            </w:r>
          </w:p>
        </w:tc>
        <w:tc>
          <w:tcPr>
            <w:tcW w:w="1985" w:type="dxa"/>
          </w:tcPr>
          <w:p w14:paraId="069F3E43" w14:textId="7CD570A0" w:rsidR="005E5FA4" w:rsidRDefault="005E5FA4" w:rsidP="005E5F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Număr de unități</w:t>
            </w:r>
          </w:p>
        </w:tc>
        <w:tc>
          <w:tcPr>
            <w:tcW w:w="2255" w:type="dxa"/>
          </w:tcPr>
          <w:p w14:paraId="26245055" w14:textId="234EA3A9" w:rsidR="005E5FA4" w:rsidRDefault="005E5FA4" w:rsidP="005E5F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Caracteristici tehnice solicitate</w:t>
            </w:r>
          </w:p>
        </w:tc>
        <w:tc>
          <w:tcPr>
            <w:tcW w:w="1804" w:type="dxa"/>
          </w:tcPr>
          <w:p w14:paraId="5A2A8500" w14:textId="1AE955DA" w:rsidR="005E5FA4" w:rsidRDefault="005E5FA4" w:rsidP="005E5F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06A5E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Perioada de timp necesară</w:t>
            </w:r>
          </w:p>
        </w:tc>
      </w:tr>
      <w:tr w:rsidR="005E5FA4" w14:paraId="4B54AB2D" w14:textId="77777777" w:rsidTr="009E3510">
        <w:tc>
          <w:tcPr>
            <w:tcW w:w="1271" w:type="dxa"/>
          </w:tcPr>
          <w:p w14:paraId="41E9288B" w14:textId="01AA7474" w:rsidR="005E5FA4" w:rsidRDefault="005E5FA4" w:rsidP="005E5F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Lot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9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.1</w:t>
            </w:r>
          </w:p>
        </w:tc>
        <w:tc>
          <w:tcPr>
            <w:tcW w:w="1701" w:type="dxa"/>
          </w:tcPr>
          <w:p w14:paraId="28C541F3" w14:textId="210C1B49" w:rsidR="005E5FA4" w:rsidRDefault="005E5FA4" w:rsidP="005E5F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Harta de risc și hazard la inundații</w:t>
            </w:r>
          </w:p>
        </w:tc>
        <w:tc>
          <w:tcPr>
            <w:tcW w:w="1985" w:type="dxa"/>
          </w:tcPr>
          <w:p w14:paraId="327FDEDF" w14:textId="170B75EF" w:rsidR="005E5FA4" w:rsidRDefault="005E5FA4" w:rsidP="005E5F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</w:t>
            </w:r>
          </w:p>
        </w:tc>
        <w:tc>
          <w:tcPr>
            <w:tcW w:w="2255" w:type="dxa"/>
          </w:tcPr>
          <w:p w14:paraId="6E95D173" w14:textId="1C60CCEA" w:rsidR="005E5FA4" w:rsidRDefault="009E3510" w:rsidP="005E5F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9E3510">
              <w:rPr>
                <w:rFonts w:ascii="Times New Roman" w:hAnsi="Times New Roman" w:cs="Times New Roman"/>
                <w:lang w:val="ro-RO"/>
              </w:rPr>
              <w:t xml:space="preserve">format A 0, color, densitatea </w:t>
            </w:r>
            <w:r w:rsidRPr="009E3510">
              <w:rPr>
                <w:rFonts w:ascii="Times New Roman" w:hAnsi="Times New Roman" w:cs="Times New Roman"/>
                <w:lang w:val="ro-RO"/>
              </w:rPr>
              <w:t>hârtiei</w:t>
            </w:r>
            <w:r w:rsidRPr="009E3510">
              <w:rPr>
                <w:rFonts w:ascii="Times New Roman" w:hAnsi="Times New Roman" w:cs="Times New Roman"/>
                <w:lang w:val="ro-RO"/>
              </w:rPr>
              <w:t xml:space="preserve"> minim 115 gr.m2</w:t>
            </w:r>
          </w:p>
        </w:tc>
        <w:tc>
          <w:tcPr>
            <w:tcW w:w="1804" w:type="dxa"/>
          </w:tcPr>
          <w:p w14:paraId="04910AB6" w14:textId="7D5477EA" w:rsidR="005E5FA4" w:rsidRDefault="009E3510" w:rsidP="005E5FA4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5 zile </w:t>
            </w:r>
          </w:p>
        </w:tc>
      </w:tr>
      <w:tr w:rsidR="009E3510" w14:paraId="3C58BA16" w14:textId="77777777" w:rsidTr="009E3510">
        <w:tc>
          <w:tcPr>
            <w:tcW w:w="1271" w:type="dxa"/>
          </w:tcPr>
          <w:p w14:paraId="0A37CCFF" w14:textId="3CD04996" w:rsidR="009E3510" w:rsidRDefault="009E3510" w:rsidP="009E351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Lot 9.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</w:p>
        </w:tc>
        <w:tc>
          <w:tcPr>
            <w:tcW w:w="1701" w:type="dxa"/>
          </w:tcPr>
          <w:p w14:paraId="19BFF87A" w14:textId="6BCF65CD" w:rsidR="009E3510" w:rsidRDefault="009E3510" w:rsidP="009E351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Broșură informativă</w:t>
            </w:r>
          </w:p>
        </w:tc>
        <w:tc>
          <w:tcPr>
            <w:tcW w:w="1985" w:type="dxa"/>
          </w:tcPr>
          <w:p w14:paraId="74AC2FBE" w14:textId="3E22AD09" w:rsidR="009E3510" w:rsidRDefault="009E3510" w:rsidP="009E351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200</w:t>
            </w:r>
          </w:p>
        </w:tc>
        <w:tc>
          <w:tcPr>
            <w:tcW w:w="2255" w:type="dxa"/>
          </w:tcPr>
          <w:p w14:paraId="0CB07A8C" w14:textId="28B6A89A" w:rsidR="009E3510" w:rsidRDefault="009E3510" w:rsidP="009E351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9E3510">
              <w:rPr>
                <w:rFonts w:ascii="Times New Roman" w:hAnsi="Times New Roman" w:cs="Times New Roman"/>
                <w:lang w:val="ro-RO"/>
              </w:rPr>
              <w:t xml:space="preserve">format A </w:t>
            </w: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9E3510">
              <w:rPr>
                <w:rFonts w:ascii="Times New Roman" w:hAnsi="Times New Roman" w:cs="Times New Roman"/>
                <w:lang w:val="ro-RO"/>
              </w:rPr>
              <w:t>, color</w:t>
            </w:r>
          </w:p>
        </w:tc>
        <w:tc>
          <w:tcPr>
            <w:tcW w:w="1804" w:type="dxa"/>
          </w:tcPr>
          <w:p w14:paraId="6959FD56" w14:textId="7E293D96" w:rsidR="009E3510" w:rsidRDefault="009E3510" w:rsidP="009E3510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5 zile </w:t>
            </w:r>
          </w:p>
        </w:tc>
      </w:tr>
    </w:tbl>
    <w:p w14:paraId="0B0D4E58" w14:textId="77777777" w:rsidR="005E5FA4" w:rsidRDefault="005E5FA4" w:rsidP="00806A5E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045F1F39" w14:textId="77777777" w:rsidR="006A5666" w:rsidRPr="002F2B81" w:rsidRDefault="006A5666" w:rsidP="0068548C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503D7472" w14:textId="7FBCFFDD" w:rsidR="006A5666" w:rsidRDefault="00824D51" w:rsidP="001B13A3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DETALII FINANCIARE</w:t>
      </w:r>
    </w:p>
    <w:p w14:paraId="5B379E33" w14:textId="77777777" w:rsidR="001B13A3" w:rsidRPr="002F2B81" w:rsidRDefault="001B13A3" w:rsidP="001B13A3">
      <w:pPr>
        <w:pStyle w:val="Default"/>
        <w:ind w:left="720"/>
        <w:rPr>
          <w:rFonts w:ascii="Times New Roman" w:hAnsi="Times New Roman" w:cs="Times New Roman"/>
          <w:lang w:val="ro-RO"/>
        </w:rPr>
      </w:pPr>
    </w:p>
    <w:p w14:paraId="02E9F225" w14:textId="1B8C3B94" w:rsidR="00C72640" w:rsidRDefault="00824D51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824D51">
        <w:rPr>
          <w:rFonts w:ascii="Times New Roman" w:hAnsi="Times New Roman" w:cs="Times New Roman"/>
          <w:color w:val="auto"/>
          <w:lang w:val="ro-RO"/>
        </w:rPr>
        <w:t>Valoarea maximă disponibilă</w:t>
      </w:r>
      <w:r w:rsidR="00C72640">
        <w:rPr>
          <w:rFonts w:ascii="Times New Roman" w:hAnsi="Times New Roman" w:cs="Times New Roman"/>
          <w:color w:val="auto"/>
          <w:lang w:val="ro-RO"/>
        </w:rPr>
        <w:t xml:space="preserve"> pe</w:t>
      </w:r>
      <w:r w:rsidR="0083744D">
        <w:rPr>
          <w:rFonts w:ascii="Times New Roman" w:hAnsi="Times New Roman" w:cs="Times New Roman"/>
          <w:color w:val="auto"/>
          <w:lang w:val="ro-RO"/>
        </w:rPr>
        <w:t>nt</w:t>
      </w:r>
      <w:r w:rsidR="00C72640">
        <w:rPr>
          <w:rFonts w:ascii="Times New Roman" w:hAnsi="Times New Roman" w:cs="Times New Roman"/>
          <w:color w:val="auto"/>
          <w:lang w:val="ro-RO"/>
        </w:rPr>
        <w:t>r</w:t>
      </w:r>
      <w:r w:rsidR="0083744D">
        <w:rPr>
          <w:rFonts w:ascii="Times New Roman" w:hAnsi="Times New Roman" w:cs="Times New Roman"/>
          <w:color w:val="auto"/>
          <w:lang w:val="ro-RO"/>
        </w:rPr>
        <w:t>u</w:t>
      </w:r>
      <w:r w:rsidR="00C72640">
        <w:rPr>
          <w:rFonts w:ascii="Times New Roman" w:hAnsi="Times New Roman" w:cs="Times New Roman"/>
          <w:color w:val="auto"/>
          <w:lang w:val="ro-RO"/>
        </w:rPr>
        <w:t xml:space="preserve"> lot </w:t>
      </w:r>
      <w:r w:rsidR="009E3510">
        <w:rPr>
          <w:rFonts w:ascii="Times New Roman" w:hAnsi="Times New Roman" w:cs="Times New Roman"/>
          <w:color w:val="auto"/>
          <w:lang w:val="ro-RO"/>
        </w:rPr>
        <w:t>9</w:t>
      </w:r>
      <w:r w:rsidR="00C72640">
        <w:rPr>
          <w:rFonts w:ascii="Times New Roman" w:hAnsi="Times New Roman" w:cs="Times New Roman"/>
          <w:color w:val="auto"/>
          <w:lang w:val="ro-RO"/>
        </w:rPr>
        <w:t xml:space="preserve">.1 este </w:t>
      </w:r>
      <w:r w:rsidR="009E3510">
        <w:rPr>
          <w:rFonts w:ascii="Times New Roman" w:hAnsi="Times New Roman" w:cs="Times New Roman"/>
          <w:color w:val="auto"/>
          <w:lang w:val="ro-RO"/>
        </w:rPr>
        <w:t>230</w:t>
      </w:r>
      <w:r w:rsidR="00C72640">
        <w:rPr>
          <w:rFonts w:ascii="Times New Roman" w:hAnsi="Times New Roman" w:cs="Times New Roman"/>
          <w:color w:val="auto"/>
          <w:lang w:val="ro-RO"/>
        </w:rPr>
        <w:t>0 EUR.</w:t>
      </w:r>
    </w:p>
    <w:p w14:paraId="35FE89CE" w14:textId="1848EC32" w:rsidR="00C72640" w:rsidRDefault="00C72640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824D51">
        <w:rPr>
          <w:rFonts w:ascii="Times New Roman" w:hAnsi="Times New Roman" w:cs="Times New Roman"/>
          <w:color w:val="auto"/>
          <w:lang w:val="ro-RO"/>
        </w:rPr>
        <w:t>Valoarea maximă disponibilă</w:t>
      </w:r>
      <w:r>
        <w:rPr>
          <w:rFonts w:ascii="Times New Roman" w:hAnsi="Times New Roman" w:cs="Times New Roman"/>
          <w:color w:val="auto"/>
          <w:lang w:val="ro-RO"/>
        </w:rPr>
        <w:t xml:space="preserve"> pe</w:t>
      </w:r>
      <w:r w:rsidR="0083744D">
        <w:rPr>
          <w:rFonts w:ascii="Times New Roman" w:hAnsi="Times New Roman" w:cs="Times New Roman"/>
          <w:color w:val="auto"/>
          <w:lang w:val="ro-RO"/>
        </w:rPr>
        <w:t>nt</w:t>
      </w:r>
      <w:r>
        <w:rPr>
          <w:rFonts w:ascii="Times New Roman" w:hAnsi="Times New Roman" w:cs="Times New Roman"/>
          <w:color w:val="auto"/>
          <w:lang w:val="ro-RO"/>
        </w:rPr>
        <w:t>r</w:t>
      </w:r>
      <w:r w:rsidR="0083744D">
        <w:rPr>
          <w:rFonts w:ascii="Times New Roman" w:hAnsi="Times New Roman" w:cs="Times New Roman"/>
          <w:color w:val="auto"/>
          <w:lang w:val="ro-RO"/>
        </w:rPr>
        <w:t>u</w:t>
      </w:r>
      <w:r>
        <w:rPr>
          <w:rFonts w:ascii="Times New Roman" w:hAnsi="Times New Roman" w:cs="Times New Roman"/>
          <w:color w:val="auto"/>
          <w:lang w:val="ro-RO"/>
        </w:rPr>
        <w:t xml:space="preserve"> lot </w:t>
      </w:r>
      <w:r w:rsidR="009E3510">
        <w:rPr>
          <w:rFonts w:ascii="Times New Roman" w:hAnsi="Times New Roman" w:cs="Times New Roman"/>
          <w:color w:val="auto"/>
          <w:lang w:val="ro-RO"/>
        </w:rPr>
        <w:t>9</w:t>
      </w:r>
      <w:r>
        <w:rPr>
          <w:rFonts w:ascii="Times New Roman" w:hAnsi="Times New Roman" w:cs="Times New Roman"/>
          <w:color w:val="auto"/>
          <w:lang w:val="ro-RO"/>
        </w:rPr>
        <w:t xml:space="preserve">.2 este </w:t>
      </w:r>
      <w:r w:rsidR="009E3510">
        <w:rPr>
          <w:rFonts w:ascii="Times New Roman" w:hAnsi="Times New Roman" w:cs="Times New Roman"/>
          <w:color w:val="auto"/>
          <w:lang w:val="ro-RO"/>
        </w:rPr>
        <w:t>1000</w:t>
      </w:r>
      <w:r>
        <w:rPr>
          <w:rFonts w:ascii="Times New Roman" w:hAnsi="Times New Roman" w:cs="Times New Roman"/>
          <w:color w:val="auto"/>
          <w:lang w:val="ro-RO"/>
        </w:rPr>
        <w:t>,00 EUR.</w:t>
      </w:r>
    </w:p>
    <w:p w14:paraId="60A90FBB" w14:textId="32E60166" w:rsidR="006A5666" w:rsidRPr="002F2B81" w:rsidRDefault="00C72640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Ofertele vor fi depusa la cota </w:t>
      </w:r>
      <w:r w:rsidR="005C25FF">
        <w:rPr>
          <w:rFonts w:ascii="Times New Roman" w:hAnsi="Times New Roman" w:cs="Times New Roman"/>
          <w:color w:val="auto"/>
          <w:lang w:val="ro-RO"/>
        </w:rPr>
        <w:t>TVA 0%</w:t>
      </w:r>
      <w:r w:rsidR="001E539D" w:rsidRPr="002F2B81">
        <w:rPr>
          <w:rFonts w:ascii="Times New Roman" w:hAnsi="Times New Roman" w:cs="Times New Roman"/>
          <w:color w:val="auto"/>
          <w:lang w:val="ro-RO"/>
        </w:rPr>
        <w:t xml:space="preserve">. </w:t>
      </w:r>
    </w:p>
    <w:p w14:paraId="5F7F64B0" w14:textId="18ED8BA0" w:rsidR="00394643" w:rsidRDefault="00824D51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824D51">
        <w:rPr>
          <w:rFonts w:ascii="Times New Roman" w:hAnsi="Times New Roman" w:cs="Times New Roman"/>
          <w:color w:val="auto"/>
          <w:lang w:val="ro-RO"/>
        </w:rPr>
        <w:t>Ofertanții trebuie să depună oferta p</w:t>
      </w:r>
      <w:r>
        <w:rPr>
          <w:rFonts w:ascii="Times New Roman" w:hAnsi="Times New Roman" w:cs="Times New Roman"/>
          <w:color w:val="auto"/>
          <w:lang w:val="ro-RO"/>
        </w:rPr>
        <w:t>er lot</w:t>
      </w:r>
      <w:r w:rsidR="00394643" w:rsidRPr="002F2B81">
        <w:rPr>
          <w:rFonts w:ascii="Times New Roman" w:hAnsi="Times New Roman" w:cs="Times New Roman"/>
          <w:color w:val="auto"/>
          <w:lang w:val="ro-RO"/>
        </w:rPr>
        <w:t>.</w:t>
      </w:r>
    </w:p>
    <w:p w14:paraId="6C124686" w14:textId="28E44779" w:rsidR="00C72640" w:rsidRDefault="00C72640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Ofertanții pot depune ofert</w:t>
      </w:r>
      <w:r w:rsidR="0083744D">
        <w:rPr>
          <w:rFonts w:ascii="Times New Roman" w:hAnsi="Times New Roman" w:cs="Times New Roman"/>
          <w:color w:val="auto"/>
          <w:lang w:val="ro-RO"/>
        </w:rPr>
        <w:t>a</w:t>
      </w:r>
      <w:r>
        <w:rPr>
          <w:rFonts w:ascii="Times New Roman" w:hAnsi="Times New Roman" w:cs="Times New Roman"/>
          <w:color w:val="auto"/>
          <w:lang w:val="ro-RO"/>
        </w:rPr>
        <w:t xml:space="preserve"> pentru unul sau pentru ambele loturi.</w:t>
      </w:r>
    </w:p>
    <w:p w14:paraId="182D080D" w14:textId="2FE17984" w:rsidR="00C72640" w:rsidRDefault="00C72640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Ofertele trebuie depuse în lei moldovenești.</w:t>
      </w:r>
    </w:p>
    <w:p w14:paraId="77FF91B2" w14:textId="6EE96078" w:rsidR="00C72640" w:rsidRDefault="00C72640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În cazul în care oferta va fi depusă în altă valută</w:t>
      </w:r>
      <w:r w:rsidR="0083744D">
        <w:rPr>
          <w:rFonts w:ascii="Times New Roman" w:hAnsi="Times New Roman" w:cs="Times New Roman"/>
          <w:color w:val="auto"/>
          <w:lang w:val="ro-RO"/>
        </w:rPr>
        <w:t xml:space="preserve"> decât lei moldovenești</w:t>
      </w:r>
      <w:r>
        <w:rPr>
          <w:rFonts w:ascii="Times New Roman" w:hAnsi="Times New Roman" w:cs="Times New Roman"/>
          <w:color w:val="auto"/>
          <w:lang w:val="ro-RO"/>
        </w:rPr>
        <w:t xml:space="preserve">, atunci ca valoare de referință pentru evaluarea ofertelor </w:t>
      </w:r>
      <w:r w:rsidR="0083744D">
        <w:rPr>
          <w:rFonts w:ascii="Times New Roman" w:hAnsi="Times New Roman" w:cs="Times New Roman"/>
          <w:color w:val="auto"/>
          <w:lang w:val="ro-RO"/>
        </w:rPr>
        <w:t xml:space="preserve">se va considera </w:t>
      </w:r>
      <w:r>
        <w:rPr>
          <w:rFonts w:ascii="Times New Roman" w:hAnsi="Times New Roman" w:cs="Times New Roman"/>
          <w:color w:val="auto"/>
          <w:lang w:val="ro-RO"/>
        </w:rPr>
        <w:t xml:space="preserve">cursul oficial al valutei din ziua depunerii ofertei. </w:t>
      </w:r>
    </w:p>
    <w:p w14:paraId="23FB4C4E" w14:textId="7B0ADB9B" w:rsidR="001224CC" w:rsidRPr="002F2B81" w:rsidRDefault="00FC7313" w:rsidP="0068548C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2F2B81">
        <w:rPr>
          <w:rFonts w:ascii="Times New Roman" w:hAnsi="Times New Roman" w:cs="Times New Roman"/>
          <w:color w:val="auto"/>
          <w:lang w:val="ro-RO"/>
        </w:rPr>
        <w:t xml:space="preserve"> </w:t>
      </w:r>
    </w:p>
    <w:p w14:paraId="50CD5C5D" w14:textId="77777777" w:rsidR="006A5666" w:rsidRPr="002F2B81" w:rsidRDefault="006A5666" w:rsidP="0068548C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715D370C" w14:textId="146553CC" w:rsidR="006A5666" w:rsidRPr="002F2B81" w:rsidRDefault="006A5666" w:rsidP="0068548C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2F2B81">
        <w:rPr>
          <w:rFonts w:ascii="Times New Roman" w:hAnsi="Times New Roman" w:cs="Times New Roman"/>
          <w:b/>
          <w:bCs/>
          <w:lang w:val="ro-RO"/>
        </w:rPr>
        <w:t xml:space="preserve">4. </w:t>
      </w:r>
      <w:r w:rsidR="00824D51">
        <w:rPr>
          <w:rFonts w:ascii="Times New Roman" w:hAnsi="Times New Roman" w:cs="Times New Roman"/>
          <w:b/>
          <w:bCs/>
          <w:lang w:val="ro-RO"/>
        </w:rPr>
        <w:t>INFORMAȚII ADI</w:t>
      </w:r>
      <w:r w:rsidR="00756FFE">
        <w:rPr>
          <w:rFonts w:ascii="Times New Roman" w:hAnsi="Times New Roman" w:cs="Times New Roman"/>
          <w:b/>
          <w:bCs/>
          <w:lang w:val="ro-RO"/>
        </w:rPr>
        <w:t>Ț</w:t>
      </w:r>
      <w:r w:rsidR="00824D51">
        <w:rPr>
          <w:rFonts w:ascii="Times New Roman" w:hAnsi="Times New Roman" w:cs="Times New Roman"/>
          <w:b/>
          <w:bCs/>
          <w:lang w:val="ro-RO"/>
        </w:rPr>
        <w:t>IONALE</w:t>
      </w:r>
    </w:p>
    <w:p w14:paraId="2015AA58" w14:textId="77777777" w:rsidR="006A5666" w:rsidRPr="002F2B81" w:rsidRDefault="006A5666" w:rsidP="0068548C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7A34A37E" w14:textId="5C06113F" w:rsidR="006A5666" w:rsidRPr="002F2B81" w:rsidRDefault="00824D51" w:rsidP="0068548C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824D51">
        <w:rPr>
          <w:rFonts w:ascii="Times New Roman" w:hAnsi="Times New Roman" w:cs="Times New Roman"/>
          <w:b/>
          <w:bCs/>
          <w:color w:val="7030A0"/>
          <w:lang w:val="ro-RO"/>
        </w:rPr>
        <w:t xml:space="preserve">Criteriile de selecție sunt </w:t>
      </w:r>
      <w:r w:rsidR="001839A2" w:rsidRPr="002F2B81">
        <w:rPr>
          <w:rFonts w:ascii="Times New Roman" w:hAnsi="Times New Roman" w:cs="Times New Roman"/>
          <w:b/>
          <w:bCs/>
          <w:color w:val="7030A0"/>
          <w:lang w:val="ro-RO"/>
        </w:rPr>
        <w:t xml:space="preserve">/ </w:t>
      </w:r>
      <w:r w:rsidRPr="00824D51">
        <w:rPr>
          <w:rFonts w:ascii="Times New Roman" w:hAnsi="Times New Roman" w:cs="Times New Roman"/>
          <w:b/>
          <w:bCs/>
          <w:color w:val="7030A0"/>
          <w:lang w:val="ro-RO"/>
        </w:rPr>
        <w:t>Documente care trebuie depuse</w:t>
      </w:r>
      <w:r w:rsidR="006A5666" w:rsidRPr="002F2B81">
        <w:rPr>
          <w:rFonts w:ascii="Times New Roman" w:hAnsi="Times New Roman" w:cs="Times New Roman"/>
          <w:lang w:val="ro-RO"/>
        </w:rPr>
        <w:t xml:space="preserve">: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4050"/>
        <w:gridCol w:w="3542"/>
        <w:gridCol w:w="1417"/>
      </w:tblGrid>
      <w:tr w:rsidR="00E2770A" w:rsidRPr="002F2B81" w14:paraId="34B20BFA" w14:textId="77777777" w:rsidTr="009E3510">
        <w:tc>
          <w:tcPr>
            <w:tcW w:w="630" w:type="dxa"/>
          </w:tcPr>
          <w:p w14:paraId="50711B73" w14:textId="7DC16C77" w:rsidR="00E2770A" w:rsidRPr="002F2B81" w:rsidRDefault="00E2770A" w:rsidP="0068548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F2B81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="00824D51">
              <w:rPr>
                <w:rFonts w:ascii="Times New Roman" w:hAnsi="Times New Roman" w:cs="Times New Roman"/>
                <w:b/>
                <w:bCs/>
                <w:lang w:val="ro-RO"/>
              </w:rPr>
              <w:t>r.</w:t>
            </w:r>
          </w:p>
        </w:tc>
        <w:tc>
          <w:tcPr>
            <w:tcW w:w="4050" w:type="dxa"/>
          </w:tcPr>
          <w:p w14:paraId="1E36DC3A" w14:textId="2DB8D74E" w:rsidR="00E2770A" w:rsidRPr="002F2B81" w:rsidRDefault="00824D51" w:rsidP="0068548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24D51">
              <w:rPr>
                <w:rFonts w:ascii="Times New Roman" w:hAnsi="Times New Roman" w:cs="Times New Roman"/>
                <w:b/>
                <w:bCs/>
                <w:lang w:val="ro-RO"/>
              </w:rPr>
              <w:t>Descrierea criteriilor</w:t>
            </w:r>
          </w:p>
        </w:tc>
        <w:tc>
          <w:tcPr>
            <w:tcW w:w="3542" w:type="dxa"/>
          </w:tcPr>
          <w:p w14:paraId="39AB618E" w14:textId="3B5BCEDF" w:rsidR="00E2770A" w:rsidRPr="002F2B81" w:rsidRDefault="00824D51" w:rsidP="0068548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24D51">
              <w:rPr>
                <w:rFonts w:ascii="Times New Roman" w:hAnsi="Times New Roman" w:cs="Times New Roman"/>
                <w:b/>
                <w:bCs/>
                <w:lang w:val="ro-RO"/>
              </w:rPr>
              <w:t>Modul de realizare a criteriilor</w:t>
            </w:r>
          </w:p>
        </w:tc>
        <w:tc>
          <w:tcPr>
            <w:tcW w:w="1417" w:type="dxa"/>
          </w:tcPr>
          <w:p w14:paraId="7ECA5F2C" w14:textId="0583063F" w:rsidR="00E2770A" w:rsidRPr="002F2B81" w:rsidRDefault="00824D51" w:rsidP="0068548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Obligatoriu</w:t>
            </w:r>
          </w:p>
        </w:tc>
      </w:tr>
      <w:tr w:rsidR="00E2770A" w:rsidRPr="002F2B81" w14:paraId="33C2324E" w14:textId="77777777" w:rsidTr="009E3510">
        <w:tc>
          <w:tcPr>
            <w:tcW w:w="630" w:type="dxa"/>
          </w:tcPr>
          <w:p w14:paraId="2D824C5D" w14:textId="31FD2344" w:rsidR="00E2770A" w:rsidRPr="002F2B81" w:rsidRDefault="00E2770A" w:rsidP="001D4EFF">
            <w:pPr>
              <w:pStyle w:val="Default"/>
              <w:numPr>
                <w:ilvl w:val="0"/>
                <w:numId w:val="112"/>
              </w:numPr>
              <w:ind w:left="316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050" w:type="dxa"/>
          </w:tcPr>
          <w:p w14:paraId="7AB85DC1" w14:textId="4F268C3D" w:rsidR="00E2770A" w:rsidRPr="002F2B81" w:rsidRDefault="007B4D17" w:rsidP="0068548C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4D17">
              <w:rPr>
                <w:rFonts w:ascii="Times New Roman" w:hAnsi="Times New Roman" w:cs="Times New Roman"/>
                <w:lang w:val="ro-RO"/>
              </w:rPr>
              <w:t>Certificatul de înregistrare sau extrasul de la Agenția Servicii Publice</w:t>
            </w:r>
          </w:p>
        </w:tc>
        <w:tc>
          <w:tcPr>
            <w:tcW w:w="3542" w:type="dxa"/>
          </w:tcPr>
          <w:p w14:paraId="0DF1AA61" w14:textId="4F8C7E30" w:rsidR="00E2770A" w:rsidRPr="002F2B81" w:rsidRDefault="007B4D17" w:rsidP="0068548C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7B4D17">
              <w:rPr>
                <w:rFonts w:ascii="Times New Roman" w:hAnsi="Times New Roman" w:cs="Times New Roman"/>
                <w:lang w:val="ro-RO"/>
              </w:rPr>
              <w:t>O copie semnată cu ștampila companiei</w:t>
            </w:r>
          </w:p>
        </w:tc>
        <w:tc>
          <w:tcPr>
            <w:tcW w:w="1417" w:type="dxa"/>
          </w:tcPr>
          <w:p w14:paraId="0B22090F" w14:textId="6DC5D766" w:rsidR="00E2770A" w:rsidRPr="002F2B81" w:rsidRDefault="00824D51" w:rsidP="0068548C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</w:t>
            </w:r>
          </w:p>
        </w:tc>
      </w:tr>
      <w:tr w:rsidR="00824D51" w:rsidRPr="002F2B81" w14:paraId="62B5A9B5" w14:textId="77777777" w:rsidTr="009E3510">
        <w:tc>
          <w:tcPr>
            <w:tcW w:w="630" w:type="dxa"/>
          </w:tcPr>
          <w:p w14:paraId="5D151CCF" w14:textId="73643AF7" w:rsidR="00824D51" w:rsidRPr="002F2B81" w:rsidRDefault="00824D51" w:rsidP="00824D51">
            <w:pPr>
              <w:pStyle w:val="Default"/>
              <w:numPr>
                <w:ilvl w:val="0"/>
                <w:numId w:val="112"/>
              </w:numPr>
              <w:ind w:left="316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050" w:type="dxa"/>
          </w:tcPr>
          <w:p w14:paraId="0DFF1382" w14:textId="704E62B8" w:rsidR="00824D51" w:rsidRPr="002F2B81" w:rsidRDefault="007B4D17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Cel puțin 3 contracte de natură și dimensiuni similare în ultimii trei ani calendaristici</w:t>
            </w:r>
          </w:p>
        </w:tc>
        <w:tc>
          <w:tcPr>
            <w:tcW w:w="3542" w:type="dxa"/>
          </w:tcPr>
          <w:p w14:paraId="0D9C21B2" w14:textId="3922EF88" w:rsidR="00824D51" w:rsidRPr="002F2B81" w:rsidRDefault="007B4D17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Copie a listei contractelor - semnate, cu ștampila companiei</w:t>
            </w:r>
          </w:p>
        </w:tc>
        <w:tc>
          <w:tcPr>
            <w:tcW w:w="1417" w:type="dxa"/>
          </w:tcPr>
          <w:p w14:paraId="39C5575F" w14:textId="593168FD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845A7">
              <w:rPr>
                <w:rFonts w:ascii="Times New Roman" w:hAnsi="Times New Roman" w:cs="Times New Roman"/>
                <w:lang w:val="ro-RO"/>
              </w:rPr>
              <w:t>Da</w:t>
            </w:r>
          </w:p>
        </w:tc>
      </w:tr>
      <w:tr w:rsidR="00824D51" w:rsidRPr="002F2B81" w14:paraId="394C2C76" w14:textId="77777777" w:rsidTr="009E3510">
        <w:tc>
          <w:tcPr>
            <w:tcW w:w="630" w:type="dxa"/>
          </w:tcPr>
          <w:p w14:paraId="26B7B3AC" w14:textId="31951CA3" w:rsidR="00824D51" w:rsidRPr="002F2B81" w:rsidRDefault="00824D51" w:rsidP="00824D51">
            <w:pPr>
              <w:pStyle w:val="Default"/>
              <w:numPr>
                <w:ilvl w:val="0"/>
                <w:numId w:val="112"/>
              </w:numPr>
              <w:ind w:left="316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050" w:type="dxa"/>
          </w:tcPr>
          <w:p w14:paraId="7074A2FA" w14:textId="2DD3982B" w:rsidR="00824D51" w:rsidRPr="002F2B81" w:rsidRDefault="007B4D17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 xml:space="preserve">Cel puțin </w:t>
            </w:r>
            <w:r w:rsidR="009E3510">
              <w:rPr>
                <w:rFonts w:ascii="Times New Roman" w:hAnsi="Times New Roman" w:cs="Times New Roman"/>
                <w:color w:val="auto"/>
                <w:lang w:val="ro-RO"/>
              </w:rPr>
              <w:t>30</w:t>
            </w:r>
            <w:r w:rsidRPr="0083744D">
              <w:rPr>
                <w:rFonts w:ascii="Times New Roman" w:hAnsi="Times New Roman" w:cs="Times New Roman"/>
                <w:color w:val="auto"/>
                <w:lang w:val="ro-RO"/>
              </w:rPr>
              <w:t xml:space="preserve">00.00 EUR cifra </w:t>
            </w: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de afaceri a ofertantului în ultimii trei ani calendaristici</w:t>
            </w:r>
          </w:p>
        </w:tc>
        <w:tc>
          <w:tcPr>
            <w:tcW w:w="3542" w:type="dxa"/>
          </w:tcPr>
          <w:p w14:paraId="459D3453" w14:textId="3735B388" w:rsidR="00824D51" w:rsidRPr="002F2B81" w:rsidRDefault="007B4D17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Copie a listei contractelor cu sume - semnate, cu ștampila companiei (conform originalului)</w:t>
            </w:r>
          </w:p>
        </w:tc>
        <w:tc>
          <w:tcPr>
            <w:tcW w:w="1417" w:type="dxa"/>
          </w:tcPr>
          <w:p w14:paraId="3AED3662" w14:textId="21B438AE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845A7">
              <w:rPr>
                <w:rFonts w:ascii="Times New Roman" w:hAnsi="Times New Roman" w:cs="Times New Roman"/>
                <w:lang w:val="ro-RO"/>
              </w:rPr>
              <w:t>Da</w:t>
            </w:r>
          </w:p>
        </w:tc>
      </w:tr>
      <w:tr w:rsidR="00824D51" w:rsidRPr="002F2B81" w14:paraId="342C5162" w14:textId="77777777" w:rsidTr="009E3510">
        <w:tc>
          <w:tcPr>
            <w:tcW w:w="630" w:type="dxa"/>
          </w:tcPr>
          <w:p w14:paraId="1012508B" w14:textId="3254F782" w:rsidR="00824D51" w:rsidRPr="002F2B81" w:rsidRDefault="00824D51" w:rsidP="00824D51">
            <w:pPr>
              <w:pStyle w:val="Default"/>
              <w:numPr>
                <w:ilvl w:val="0"/>
                <w:numId w:val="112"/>
              </w:numPr>
              <w:ind w:left="316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050" w:type="dxa"/>
          </w:tcPr>
          <w:p w14:paraId="29A8A5FC" w14:textId="65C2F863" w:rsidR="00824D51" w:rsidRPr="002F2B81" w:rsidRDefault="003C4992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Cel puțin </w:t>
            </w:r>
            <w:r w:rsidR="009E3510"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  <w:r w:rsidR="007B4D17" w:rsidRPr="007B4D17">
              <w:rPr>
                <w:rFonts w:ascii="Times New Roman" w:hAnsi="Times New Roman" w:cs="Times New Roman"/>
                <w:color w:val="auto"/>
                <w:lang w:val="ro-RO"/>
              </w:rPr>
              <w:t xml:space="preserve"> persoane din personalul tehnic din ultimii 3 ani</w:t>
            </w:r>
          </w:p>
        </w:tc>
        <w:tc>
          <w:tcPr>
            <w:tcW w:w="3542" w:type="dxa"/>
          </w:tcPr>
          <w:p w14:paraId="45F484F2" w14:textId="736E1BD1" w:rsidR="00824D51" w:rsidRPr="002F2B81" w:rsidRDefault="007B4D17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Copie scrisoare de confirmare - semnată, cu ștampila companiei</w:t>
            </w:r>
          </w:p>
        </w:tc>
        <w:tc>
          <w:tcPr>
            <w:tcW w:w="1417" w:type="dxa"/>
          </w:tcPr>
          <w:p w14:paraId="509D0DEE" w14:textId="071704FD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845A7">
              <w:rPr>
                <w:rFonts w:ascii="Times New Roman" w:hAnsi="Times New Roman" w:cs="Times New Roman"/>
                <w:lang w:val="ro-RO"/>
              </w:rPr>
              <w:t>Da</w:t>
            </w:r>
          </w:p>
        </w:tc>
      </w:tr>
      <w:tr w:rsidR="00824D51" w:rsidRPr="002F2B81" w14:paraId="3E0F5A6C" w14:textId="77777777" w:rsidTr="009E3510">
        <w:tc>
          <w:tcPr>
            <w:tcW w:w="630" w:type="dxa"/>
          </w:tcPr>
          <w:p w14:paraId="24F2855C" w14:textId="04B49D3F" w:rsidR="00824D51" w:rsidRPr="002F2B81" w:rsidRDefault="00824D51" w:rsidP="00824D51">
            <w:pPr>
              <w:pStyle w:val="Default"/>
              <w:numPr>
                <w:ilvl w:val="0"/>
                <w:numId w:val="112"/>
              </w:numPr>
              <w:ind w:left="316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050" w:type="dxa"/>
          </w:tcPr>
          <w:p w14:paraId="06F2D159" w14:textId="42F65AED" w:rsidR="00824D51" w:rsidRPr="002F2B81" w:rsidRDefault="007B4D17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Certificat privind lipsa datoriilor la bugetul public național</w:t>
            </w:r>
            <w:r w:rsidR="0083744D">
              <w:rPr>
                <w:rFonts w:ascii="Times New Roman" w:hAnsi="Times New Roman" w:cs="Times New Roman"/>
                <w:color w:val="auto"/>
                <w:lang w:val="ro-RO"/>
              </w:rPr>
              <w:t xml:space="preserve"> sau declarația pe propria răspundere privind lipsa datoriilor</w:t>
            </w:r>
          </w:p>
        </w:tc>
        <w:tc>
          <w:tcPr>
            <w:tcW w:w="3542" w:type="dxa"/>
          </w:tcPr>
          <w:p w14:paraId="2C55FC47" w14:textId="259A2EF3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Original</w:t>
            </w:r>
          </w:p>
        </w:tc>
        <w:tc>
          <w:tcPr>
            <w:tcW w:w="1417" w:type="dxa"/>
          </w:tcPr>
          <w:p w14:paraId="79BC0B6D" w14:textId="0DCF723D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845A7">
              <w:rPr>
                <w:rFonts w:ascii="Times New Roman" w:hAnsi="Times New Roman" w:cs="Times New Roman"/>
                <w:lang w:val="ro-RO"/>
              </w:rPr>
              <w:t>Da</w:t>
            </w:r>
          </w:p>
        </w:tc>
      </w:tr>
      <w:tr w:rsidR="00824D51" w:rsidRPr="002F2B81" w14:paraId="50CBC0E7" w14:textId="77777777" w:rsidTr="009E3510">
        <w:tc>
          <w:tcPr>
            <w:tcW w:w="630" w:type="dxa"/>
          </w:tcPr>
          <w:p w14:paraId="0214F9E3" w14:textId="0760C4E7" w:rsidR="00824D51" w:rsidRPr="002F2B81" w:rsidRDefault="00824D51" w:rsidP="00824D51">
            <w:pPr>
              <w:pStyle w:val="Default"/>
              <w:numPr>
                <w:ilvl w:val="0"/>
                <w:numId w:val="112"/>
              </w:numPr>
              <w:ind w:left="316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050" w:type="dxa"/>
          </w:tcPr>
          <w:p w14:paraId="79C32D50" w14:textId="2191DD68" w:rsidR="00824D51" w:rsidRPr="002F2B81" w:rsidRDefault="007B4D17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Formularul de identificare financiară (sau </w:t>
            </w: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scrisoare de la bancă cu datele bancare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  <w:tc>
          <w:tcPr>
            <w:tcW w:w="3542" w:type="dxa"/>
          </w:tcPr>
          <w:p w14:paraId="4FAE6193" w14:textId="40F8D7B3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Original</w:t>
            </w:r>
          </w:p>
        </w:tc>
        <w:tc>
          <w:tcPr>
            <w:tcW w:w="1417" w:type="dxa"/>
          </w:tcPr>
          <w:p w14:paraId="6FE21EFD" w14:textId="3F6A4078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845A7">
              <w:rPr>
                <w:rFonts w:ascii="Times New Roman" w:hAnsi="Times New Roman" w:cs="Times New Roman"/>
                <w:lang w:val="ro-RO"/>
              </w:rPr>
              <w:t>Da</w:t>
            </w:r>
          </w:p>
        </w:tc>
      </w:tr>
      <w:tr w:rsidR="00824D51" w:rsidRPr="002F2B81" w14:paraId="355C3CE3" w14:textId="77777777" w:rsidTr="009E3510">
        <w:tc>
          <w:tcPr>
            <w:tcW w:w="630" w:type="dxa"/>
          </w:tcPr>
          <w:p w14:paraId="097C5687" w14:textId="6A4BD293" w:rsidR="00824D51" w:rsidRPr="002F2B81" w:rsidRDefault="00824D51" w:rsidP="00824D51">
            <w:pPr>
              <w:pStyle w:val="Default"/>
              <w:numPr>
                <w:ilvl w:val="0"/>
                <w:numId w:val="112"/>
              </w:numPr>
              <w:ind w:left="316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050" w:type="dxa"/>
          </w:tcPr>
          <w:p w14:paraId="021039B6" w14:textId="34863EB9" w:rsidR="00824D51" w:rsidRPr="002F2B81" w:rsidRDefault="007B4D17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 xml:space="preserve">Fișierul persoanelor juridice 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(</w:t>
            </w:r>
            <w:r w:rsidR="00824D51"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Legal </w:t>
            </w:r>
            <w:proofErr w:type="spellStart"/>
            <w:r w:rsidR="00824D51" w:rsidRPr="002F2B81">
              <w:rPr>
                <w:rFonts w:ascii="Times New Roman" w:hAnsi="Times New Roman" w:cs="Times New Roman"/>
                <w:color w:val="auto"/>
                <w:lang w:val="ro-RO"/>
              </w:rPr>
              <w:t>entity</w:t>
            </w:r>
            <w:proofErr w:type="spellEnd"/>
            <w:r w:rsidR="00824D51"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proofErr w:type="spellStart"/>
            <w:r w:rsidR="00824D51" w:rsidRPr="002F2B81">
              <w:rPr>
                <w:rFonts w:ascii="Times New Roman" w:hAnsi="Times New Roman" w:cs="Times New Roman"/>
                <w:color w:val="auto"/>
                <w:lang w:val="ro-RO"/>
              </w:rPr>
              <w:t>form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</w:p>
        </w:tc>
        <w:tc>
          <w:tcPr>
            <w:tcW w:w="3542" w:type="dxa"/>
          </w:tcPr>
          <w:p w14:paraId="4382A53A" w14:textId="7C2D847E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Original</w:t>
            </w:r>
          </w:p>
        </w:tc>
        <w:tc>
          <w:tcPr>
            <w:tcW w:w="1417" w:type="dxa"/>
          </w:tcPr>
          <w:p w14:paraId="06097F10" w14:textId="05D746C6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845A7">
              <w:rPr>
                <w:rFonts w:ascii="Times New Roman" w:hAnsi="Times New Roman" w:cs="Times New Roman"/>
                <w:lang w:val="ro-RO"/>
              </w:rPr>
              <w:t>Da</w:t>
            </w:r>
          </w:p>
        </w:tc>
      </w:tr>
      <w:tr w:rsidR="00824D51" w:rsidRPr="002F2B81" w14:paraId="18EAB254" w14:textId="77777777" w:rsidTr="009E3510">
        <w:tc>
          <w:tcPr>
            <w:tcW w:w="630" w:type="dxa"/>
          </w:tcPr>
          <w:p w14:paraId="08995CDD" w14:textId="00C4CBD7" w:rsidR="00824D51" w:rsidRPr="002F2B81" w:rsidRDefault="00824D51" w:rsidP="00824D51">
            <w:pPr>
              <w:pStyle w:val="Default"/>
              <w:numPr>
                <w:ilvl w:val="0"/>
                <w:numId w:val="112"/>
              </w:numPr>
              <w:ind w:left="316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050" w:type="dxa"/>
          </w:tcPr>
          <w:p w14:paraId="7E8C4D58" w14:textId="1390EE09" w:rsidR="00824D51" w:rsidRPr="002F2B81" w:rsidRDefault="007B4D17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Declarația de onoare</w:t>
            </w:r>
          </w:p>
        </w:tc>
        <w:tc>
          <w:tcPr>
            <w:tcW w:w="3542" w:type="dxa"/>
          </w:tcPr>
          <w:p w14:paraId="6780189C" w14:textId="488E5BDC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Original</w:t>
            </w:r>
          </w:p>
        </w:tc>
        <w:tc>
          <w:tcPr>
            <w:tcW w:w="1417" w:type="dxa"/>
          </w:tcPr>
          <w:p w14:paraId="383D0B63" w14:textId="034BD514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845A7">
              <w:rPr>
                <w:rFonts w:ascii="Times New Roman" w:hAnsi="Times New Roman" w:cs="Times New Roman"/>
                <w:lang w:val="ro-RO"/>
              </w:rPr>
              <w:t>Da</w:t>
            </w:r>
          </w:p>
        </w:tc>
      </w:tr>
      <w:tr w:rsidR="00824D51" w:rsidRPr="002F2B81" w14:paraId="59B7A77F" w14:textId="77777777" w:rsidTr="009E3510">
        <w:tc>
          <w:tcPr>
            <w:tcW w:w="630" w:type="dxa"/>
          </w:tcPr>
          <w:p w14:paraId="01754DFE" w14:textId="162AA5B6" w:rsidR="00824D51" w:rsidRPr="002F2B81" w:rsidRDefault="00824D51" w:rsidP="00824D51">
            <w:pPr>
              <w:pStyle w:val="Default"/>
              <w:numPr>
                <w:ilvl w:val="0"/>
                <w:numId w:val="112"/>
              </w:numPr>
              <w:ind w:left="316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050" w:type="dxa"/>
          </w:tcPr>
          <w:p w14:paraId="0C3DB0EA" w14:textId="39FF111F" w:rsidR="00824D51" w:rsidRPr="002F2B81" w:rsidRDefault="007B4D17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Situațiile financiare pentru ultimii trei ani pentru care conturile au fost închise</w:t>
            </w:r>
            <w:r w:rsidR="00824D51" w:rsidRPr="002F2B81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</w:p>
        </w:tc>
        <w:tc>
          <w:tcPr>
            <w:tcW w:w="3542" w:type="dxa"/>
          </w:tcPr>
          <w:p w14:paraId="35B8B7DC" w14:textId="30D19EE7" w:rsidR="00824D51" w:rsidRPr="002F2B81" w:rsidRDefault="007B4D17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B4D17">
              <w:rPr>
                <w:rFonts w:ascii="Times New Roman" w:hAnsi="Times New Roman" w:cs="Times New Roman"/>
                <w:color w:val="auto"/>
                <w:lang w:val="ro-RO"/>
              </w:rPr>
              <w:t>Copie conform originalului, semnat, cu ștampila companiei</w:t>
            </w:r>
          </w:p>
        </w:tc>
        <w:tc>
          <w:tcPr>
            <w:tcW w:w="1417" w:type="dxa"/>
          </w:tcPr>
          <w:p w14:paraId="0A723067" w14:textId="3F68107A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845A7">
              <w:rPr>
                <w:rFonts w:ascii="Times New Roman" w:hAnsi="Times New Roman" w:cs="Times New Roman"/>
                <w:lang w:val="ro-RO"/>
              </w:rPr>
              <w:t>Da</w:t>
            </w:r>
          </w:p>
        </w:tc>
      </w:tr>
      <w:tr w:rsidR="00824D51" w:rsidRPr="002F2B81" w14:paraId="159B7B87" w14:textId="77777777" w:rsidTr="009E3510">
        <w:tc>
          <w:tcPr>
            <w:tcW w:w="630" w:type="dxa"/>
          </w:tcPr>
          <w:p w14:paraId="24A09EEB" w14:textId="5D19EAAA" w:rsidR="00824D51" w:rsidRPr="002F2B81" w:rsidRDefault="00824D51" w:rsidP="00824D51">
            <w:pPr>
              <w:pStyle w:val="Default"/>
              <w:numPr>
                <w:ilvl w:val="0"/>
                <w:numId w:val="112"/>
              </w:numPr>
              <w:ind w:left="316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050" w:type="dxa"/>
          </w:tcPr>
          <w:p w14:paraId="40FD5E09" w14:textId="69E05288" w:rsidR="00824D51" w:rsidRPr="002F2B81" w:rsidRDefault="007B4D17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Oferta tehnică și financiară</w:t>
            </w:r>
            <w:r w:rsidR="00824D51"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(</w:t>
            </w:r>
            <w:r w:rsidR="0083744D">
              <w:rPr>
                <w:rFonts w:ascii="Times New Roman" w:hAnsi="Times New Roman" w:cs="Times New Roman"/>
                <w:color w:val="auto"/>
                <w:lang w:val="ro-RO"/>
              </w:rPr>
              <w:t>Anexa 11_</w:t>
            </w:r>
            <w:r w:rsidR="00824D51" w:rsidRPr="002F2B81">
              <w:rPr>
                <w:rFonts w:ascii="Times New Roman" w:hAnsi="Times New Roman" w:cs="Times New Roman"/>
                <w:color w:val="auto"/>
                <w:lang w:val="ro-RO"/>
              </w:rPr>
              <w:t>Part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ea</w:t>
            </w:r>
            <w:r w:rsidR="00824D51" w:rsidRPr="002F2B81">
              <w:rPr>
                <w:rFonts w:ascii="Times New Roman" w:hAnsi="Times New Roman" w:cs="Times New Roman"/>
                <w:color w:val="auto"/>
                <w:lang w:val="ro-RO"/>
              </w:rPr>
              <w:t xml:space="preserve"> B)</w:t>
            </w:r>
          </w:p>
        </w:tc>
        <w:tc>
          <w:tcPr>
            <w:tcW w:w="3542" w:type="dxa"/>
          </w:tcPr>
          <w:p w14:paraId="530D4FBE" w14:textId="6919C5BC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F2B81">
              <w:rPr>
                <w:rFonts w:ascii="Times New Roman" w:hAnsi="Times New Roman" w:cs="Times New Roman"/>
                <w:color w:val="auto"/>
                <w:lang w:val="ro-RO"/>
              </w:rPr>
              <w:t>Original</w:t>
            </w:r>
          </w:p>
        </w:tc>
        <w:tc>
          <w:tcPr>
            <w:tcW w:w="1417" w:type="dxa"/>
          </w:tcPr>
          <w:p w14:paraId="40B90902" w14:textId="21D5F65A" w:rsidR="00824D51" w:rsidRPr="002F2B81" w:rsidRDefault="00824D51" w:rsidP="00824D5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845A7">
              <w:rPr>
                <w:rFonts w:ascii="Times New Roman" w:hAnsi="Times New Roman" w:cs="Times New Roman"/>
                <w:lang w:val="ro-RO"/>
              </w:rPr>
              <w:t>Da</w:t>
            </w:r>
          </w:p>
        </w:tc>
      </w:tr>
    </w:tbl>
    <w:p w14:paraId="6E3C688E" w14:textId="77777777" w:rsidR="006A5666" w:rsidRPr="002F2B81" w:rsidRDefault="006A5666" w:rsidP="0068548C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1E840DB1" w14:textId="30E679ED" w:rsidR="006A5666" w:rsidRPr="002F2B81" w:rsidRDefault="00823164" w:rsidP="00A663D0">
      <w:pPr>
        <w:pStyle w:val="Default"/>
        <w:tabs>
          <w:tab w:val="left" w:pos="7655"/>
        </w:tabs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Criteriul de atribuire</w:t>
      </w:r>
      <w:r w:rsidR="006A5666" w:rsidRPr="002F2B81">
        <w:rPr>
          <w:rFonts w:ascii="Times New Roman" w:hAnsi="Times New Roman" w:cs="Times New Roman"/>
          <w:b/>
          <w:lang w:val="ro-RO"/>
        </w:rPr>
        <w:t xml:space="preserve">: </w:t>
      </w:r>
    </w:p>
    <w:p w14:paraId="4B0E0DC0" w14:textId="07444567" w:rsidR="006A5666" w:rsidRPr="002F2B81" w:rsidRDefault="00F625FE" w:rsidP="00A663D0">
      <w:pPr>
        <w:pStyle w:val="Default"/>
        <w:tabs>
          <w:tab w:val="left" w:pos="7655"/>
        </w:tabs>
        <w:spacing w:after="20"/>
        <w:jc w:val="both"/>
        <w:rPr>
          <w:rFonts w:ascii="Times New Roman" w:hAnsi="Times New Roman" w:cs="Times New Roman"/>
          <w:bCs/>
          <w:lang w:val="ro-RO"/>
        </w:rPr>
      </w:pPr>
      <w:r w:rsidRPr="00F625FE">
        <w:rPr>
          <w:rFonts w:ascii="Times New Roman" w:hAnsi="Times New Roman" w:cs="Times New Roman"/>
          <w:bCs/>
          <w:lang w:val="ro-RO"/>
        </w:rPr>
        <w:t>Preț (sau, după caz, după aprobarea prealabilă, cel mai bun raport preț-calitate, care este o combinație de calitate și preț)</w:t>
      </w:r>
      <w:r w:rsidR="00A663D0" w:rsidRPr="002F2B81">
        <w:rPr>
          <w:rFonts w:ascii="Times New Roman" w:hAnsi="Times New Roman" w:cs="Times New Roman"/>
          <w:bCs/>
          <w:lang w:val="ro-RO"/>
        </w:rPr>
        <w:t>.</w:t>
      </w:r>
      <w:r w:rsidR="006A5666" w:rsidRPr="002F2B81">
        <w:rPr>
          <w:rFonts w:ascii="Times New Roman" w:hAnsi="Times New Roman" w:cs="Times New Roman"/>
          <w:bCs/>
          <w:lang w:val="ro-RO"/>
        </w:rPr>
        <w:t xml:space="preserve"> </w:t>
      </w:r>
    </w:p>
    <w:p w14:paraId="311BB4F4" w14:textId="77777777" w:rsidR="00823164" w:rsidRDefault="00823164" w:rsidP="0068548C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823164">
        <w:rPr>
          <w:rFonts w:ascii="Times New Roman" w:hAnsi="Times New Roman" w:cs="Times New Roman"/>
          <w:lang w:val="ro-RO"/>
        </w:rPr>
        <w:t xml:space="preserve">Ofertanții câștigători și </w:t>
      </w:r>
      <w:r>
        <w:rPr>
          <w:rFonts w:ascii="Times New Roman" w:hAnsi="Times New Roman" w:cs="Times New Roman"/>
          <w:lang w:val="ro-RO"/>
        </w:rPr>
        <w:t>cei necalificați</w:t>
      </w:r>
      <w:r w:rsidRPr="00823164">
        <w:rPr>
          <w:rFonts w:ascii="Times New Roman" w:hAnsi="Times New Roman" w:cs="Times New Roman"/>
          <w:lang w:val="ro-RO"/>
        </w:rPr>
        <w:t xml:space="preserve"> vor fi informați în scris cu privire la rezultatele procedurii de evaluare</w:t>
      </w:r>
      <w:r>
        <w:rPr>
          <w:rFonts w:ascii="Times New Roman" w:hAnsi="Times New Roman" w:cs="Times New Roman"/>
          <w:lang w:val="ro-RO"/>
        </w:rPr>
        <w:t xml:space="preserve">. </w:t>
      </w:r>
    </w:p>
    <w:p w14:paraId="487DD5AA" w14:textId="30105D4A" w:rsidR="00823164" w:rsidRPr="002F2B81" w:rsidRDefault="00823164" w:rsidP="0068548C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823164">
        <w:rPr>
          <w:rFonts w:ascii="Times New Roman" w:hAnsi="Times New Roman" w:cs="Times New Roman"/>
          <w:lang w:val="ro-RO"/>
        </w:rPr>
        <w:t>Timpul estimativ de răspuns ofertanți</w:t>
      </w:r>
      <w:r>
        <w:rPr>
          <w:rFonts w:ascii="Times New Roman" w:hAnsi="Times New Roman" w:cs="Times New Roman"/>
          <w:lang w:val="ro-RO"/>
        </w:rPr>
        <w:t>lor</w:t>
      </w:r>
      <w:r w:rsidRPr="00823164">
        <w:rPr>
          <w:rFonts w:ascii="Times New Roman" w:hAnsi="Times New Roman" w:cs="Times New Roman"/>
          <w:lang w:val="ro-RO"/>
        </w:rPr>
        <w:t xml:space="preserve"> este de 5 zile lucrătoare de la data limită pentru depunerea ofertelor.</w:t>
      </w:r>
    </w:p>
    <w:p w14:paraId="740B33B4" w14:textId="233AC369" w:rsidR="00823164" w:rsidRDefault="00823164" w:rsidP="002446E8">
      <w:pPr>
        <w:pStyle w:val="TOC1"/>
        <w:numPr>
          <w:ilvl w:val="0"/>
          <w:numId w:val="0"/>
        </w:numPr>
        <w:jc w:val="left"/>
        <w:rPr>
          <w:sz w:val="24"/>
          <w:szCs w:val="24"/>
          <w:lang w:val="ro-RO"/>
        </w:rPr>
      </w:pPr>
    </w:p>
    <w:p w14:paraId="2D15FB71" w14:textId="7341CCAD" w:rsidR="002446E8" w:rsidRPr="002F2B81" w:rsidRDefault="00FB6A5D" w:rsidP="002446E8">
      <w:pPr>
        <w:pStyle w:val="TOC1"/>
        <w:numPr>
          <w:ilvl w:val="0"/>
          <w:numId w:val="0"/>
        </w:numPr>
        <w:jc w:val="left"/>
        <w:rPr>
          <w:sz w:val="24"/>
          <w:szCs w:val="24"/>
          <w:lang w:val="ro-RO"/>
        </w:rPr>
      </w:pPr>
      <w:r w:rsidRPr="002F2B81">
        <w:rPr>
          <w:sz w:val="24"/>
          <w:szCs w:val="24"/>
          <w:lang w:val="ro-RO"/>
        </w:rPr>
        <w:t>AN</w:t>
      </w:r>
      <w:r>
        <w:rPr>
          <w:sz w:val="24"/>
          <w:szCs w:val="24"/>
          <w:lang w:val="ro-RO"/>
        </w:rPr>
        <w:t>EXE LA SPECIFICAȚIILE TEHNICE</w:t>
      </w:r>
      <w:r w:rsidRPr="002F2B81">
        <w:rPr>
          <w:sz w:val="24"/>
          <w:szCs w:val="24"/>
          <w:lang w:val="ro-RO"/>
        </w:rPr>
        <w:t>:</w:t>
      </w:r>
    </w:p>
    <w:p w14:paraId="2AF09BA5" w14:textId="0BD21806" w:rsidR="002446E8" w:rsidRPr="002F2B81" w:rsidRDefault="00F85809" w:rsidP="00C97C5E">
      <w:pPr>
        <w:pStyle w:val="TOC1"/>
        <w:numPr>
          <w:ilvl w:val="0"/>
          <w:numId w:val="0"/>
        </w:numPr>
        <w:spacing w:after="0" w:line="360" w:lineRule="auto"/>
        <w:jc w:val="left"/>
        <w:rPr>
          <w:sz w:val="24"/>
          <w:szCs w:val="24"/>
          <w:lang w:val="ro-RO"/>
        </w:rPr>
      </w:pPr>
      <w:bookmarkStart w:id="1" w:name="_Hlk52722282"/>
      <w:r w:rsidRPr="002F2B81">
        <w:rPr>
          <w:sz w:val="24"/>
          <w:szCs w:val="24"/>
          <w:lang w:val="ro-RO"/>
        </w:rPr>
        <w:t>An</w:t>
      </w:r>
      <w:r w:rsidR="00823164">
        <w:rPr>
          <w:sz w:val="24"/>
          <w:szCs w:val="24"/>
          <w:lang w:val="ro-RO"/>
        </w:rPr>
        <w:t>exa</w:t>
      </w:r>
      <w:r w:rsidRPr="002F2B81">
        <w:rPr>
          <w:sz w:val="24"/>
          <w:szCs w:val="24"/>
          <w:lang w:val="ro-RO"/>
        </w:rPr>
        <w:t xml:space="preserve"> </w:t>
      </w:r>
      <w:bookmarkEnd w:id="1"/>
      <w:r w:rsidR="002446E8" w:rsidRPr="002F2B81">
        <w:rPr>
          <w:sz w:val="24"/>
          <w:szCs w:val="24"/>
          <w:lang w:val="ro-RO"/>
        </w:rPr>
        <w:t xml:space="preserve">1. </w:t>
      </w:r>
      <w:r w:rsidR="00823164">
        <w:rPr>
          <w:b w:val="0"/>
          <w:sz w:val="24"/>
          <w:szCs w:val="24"/>
          <w:lang w:val="ro-RO"/>
        </w:rPr>
        <w:t>Scrisoare de invitație la licitație</w:t>
      </w:r>
    </w:p>
    <w:p w14:paraId="6B8FDB96" w14:textId="129693B1" w:rsidR="002446E8" w:rsidRPr="002F2B81" w:rsidRDefault="00823164" w:rsidP="00C97C5E">
      <w:pPr>
        <w:pStyle w:val="TOC1"/>
        <w:numPr>
          <w:ilvl w:val="0"/>
          <w:numId w:val="0"/>
        </w:numPr>
        <w:spacing w:after="0" w:line="360" w:lineRule="auto"/>
        <w:jc w:val="left"/>
        <w:rPr>
          <w:sz w:val="24"/>
          <w:szCs w:val="24"/>
          <w:lang w:val="ro-RO"/>
        </w:rPr>
      </w:pPr>
      <w:r w:rsidRPr="002F2B81">
        <w:rPr>
          <w:sz w:val="24"/>
          <w:szCs w:val="24"/>
          <w:lang w:val="ro-RO"/>
        </w:rPr>
        <w:t>An</w:t>
      </w:r>
      <w:r>
        <w:rPr>
          <w:sz w:val="24"/>
          <w:szCs w:val="24"/>
          <w:lang w:val="ro-RO"/>
        </w:rPr>
        <w:t>exa</w:t>
      </w:r>
      <w:r w:rsidR="002446E8" w:rsidRPr="002F2B81">
        <w:rPr>
          <w:sz w:val="24"/>
          <w:szCs w:val="24"/>
          <w:lang w:val="ro-RO"/>
        </w:rPr>
        <w:t xml:space="preserve"> 2. </w:t>
      </w:r>
      <w:r>
        <w:rPr>
          <w:b w:val="0"/>
          <w:bCs/>
          <w:sz w:val="24"/>
          <w:szCs w:val="24"/>
          <w:lang w:val="ro-RO"/>
        </w:rPr>
        <w:t>Anunț de contract de furnizare</w:t>
      </w:r>
    </w:p>
    <w:p w14:paraId="08E7F0BF" w14:textId="11A13647" w:rsidR="002446E8" w:rsidRPr="002F2B81" w:rsidRDefault="00823164" w:rsidP="00C97C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3164"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 w:rsidR="002446E8" w:rsidRPr="002F2B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3. </w:t>
      </w:r>
      <w:r w:rsidR="00BD2FD7">
        <w:rPr>
          <w:rFonts w:ascii="Times New Roman" w:hAnsi="Times New Roman" w:cs="Times New Roman"/>
          <w:bCs/>
          <w:sz w:val="24"/>
          <w:szCs w:val="24"/>
          <w:lang w:val="ro-RO"/>
        </w:rPr>
        <w:t>Instrucțiuni pentru ofertanți</w:t>
      </w:r>
    </w:p>
    <w:p w14:paraId="450B8E8D" w14:textId="15287752" w:rsidR="002446E8" w:rsidRPr="002F2B81" w:rsidRDefault="00823164" w:rsidP="00C97C5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23164"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 w:rsidR="002446E8" w:rsidRPr="002F2B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4. </w:t>
      </w:r>
      <w:r w:rsidR="0081416B">
        <w:rPr>
          <w:rFonts w:ascii="Times New Roman" w:hAnsi="Times New Roman" w:cs="Times New Roman"/>
          <w:bCs/>
          <w:sz w:val="24"/>
          <w:szCs w:val="24"/>
          <w:lang w:val="ro-RO"/>
        </w:rPr>
        <w:t>Model de c</w:t>
      </w:r>
      <w:r w:rsidR="00C97C5E" w:rsidRPr="002F2B81">
        <w:rPr>
          <w:rFonts w:ascii="Times New Roman" w:hAnsi="Times New Roman" w:cs="Times New Roman"/>
          <w:bCs/>
          <w:sz w:val="24"/>
          <w:szCs w:val="24"/>
          <w:lang w:val="ro-RO"/>
        </w:rPr>
        <w:t>ontract</w:t>
      </w:r>
    </w:p>
    <w:p w14:paraId="676895C8" w14:textId="424CDB3A" w:rsidR="002446E8" w:rsidRPr="002F2B81" w:rsidRDefault="00823164" w:rsidP="00C97C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3164"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 w:rsidR="002446E8" w:rsidRPr="002F2B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5. </w:t>
      </w:r>
      <w:r w:rsidR="0081416B" w:rsidRPr="0081416B">
        <w:rPr>
          <w:rFonts w:ascii="Times New Roman" w:hAnsi="Times New Roman" w:cs="Times New Roman"/>
          <w:bCs/>
          <w:sz w:val="24"/>
          <w:szCs w:val="24"/>
          <w:lang w:val="ro-RO"/>
        </w:rPr>
        <w:t>Formular de identificare financiară</w:t>
      </w:r>
      <w:r w:rsidR="0081416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</w:t>
      </w:r>
      <w:r w:rsidR="00C97C5E" w:rsidRPr="002F2B8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Financial </w:t>
      </w:r>
      <w:proofErr w:type="spellStart"/>
      <w:r w:rsidR="00C97C5E" w:rsidRPr="002F2B81">
        <w:rPr>
          <w:rFonts w:ascii="Times New Roman" w:hAnsi="Times New Roman" w:cs="Times New Roman"/>
          <w:bCs/>
          <w:sz w:val="24"/>
          <w:szCs w:val="24"/>
          <w:lang w:val="ro-RO"/>
        </w:rPr>
        <w:t>Identification</w:t>
      </w:r>
      <w:proofErr w:type="spellEnd"/>
      <w:r w:rsidR="00C97C5E" w:rsidRPr="002F2B8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C97C5E" w:rsidRPr="002F2B81">
        <w:rPr>
          <w:rFonts w:ascii="Times New Roman" w:hAnsi="Times New Roman" w:cs="Times New Roman"/>
          <w:bCs/>
          <w:sz w:val="24"/>
          <w:szCs w:val="24"/>
          <w:lang w:val="ro-RO"/>
        </w:rPr>
        <w:t>Form</w:t>
      </w:r>
      <w:proofErr w:type="spellEnd"/>
      <w:r w:rsidR="0081416B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14:paraId="3246FC57" w14:textId="06D9FC59" w:rsidR="002446E8" w:rsidRPr="002F2B81" w:rsidRDefault="00823164" w:rsidP="00C97C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3164"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 w:rsidR="002446E8" w:rsidRPr="002F2B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6. </w:t>
      </w:r>
      <w:r w:rsidR="0081416B" w:rsidRPr="0081416B">
        <w:rPr>
          <w:rFonts w:ascii="Times New Roman" w:hAnsi="Times New Roman" w:cs="Times New Roman"/>
          <w:bCs/>
          <w:sz w:val="24"/>
          <w:szCs w:val="24"/>
          <w:lang w:val="ro-RO"/>
        </w:rPr>
        <w:t>Fișierul persoanelor juridice (</w:t>
      </w:r>
      <w:r w:rsidR="00C97C5E" w:rsidRPr="002F2B8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Legal </w:t>
      </w:r>
      <w:proofErr w:type="spellStart"/>
      <w:r w:rsidR="00C97C5E" w:rsidRPr="002F2B81">
        <w:rPr>
          <w:rFonts w:ascii="Times New Roman" w:hAnsi="Times New Roman" w:cs="Times New Roman"/>
          <w:bCs/>
          <w:sz w:val="24"/>
          <w:szCs w:val="24"/>
          <w:lang w:val="ro-RO"/>
        </w:rPr>
        <w:t>Entity</w:t>
      </w:r>
      <w:proofErr w:type="spellEnd"/>
      <w:r w:rsidR="00C97C5E" w:rsidRPr="002F2B8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C97C5E" w:rsidRPr="002F2B81">
        <w:rPr>
          <w:rFonts w:ascii="Times New Roman" w:hAnsi="Times New Roman" w:cs="Times New Roman"/>
          <w:bCs/>
          <w:sz w:val="24"/>
          <w:szCs w:val="24"/>
          <w:lang w:val="ro-RO"/>
        </w:rPr>
        <w:t>Form</w:t>
      </w:r>
      <w:proofErr w:type="spellEnd"/>
      <w:r w:rsidR="0081416B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14:paraId="684B518C" w14:textId="56EFDD7A" w:rsidR="002446E8" w:rsidRPr="002F2B81" w:rsidRDefault="00823164" w:rsidP="00C97C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3164"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 w:rsidR="002446E8" w:rsidRPr="002F2B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7. </w:t>
      </w:r>
      <w:r w:rsidR="0081416B">
        <w:rPr>
          <w:rFonts w:ascii="Times New Roman" w:hAnsi="Times New Roman" w:cs="Times New Roman"/>
          <w:bCs/>
          <w:sz w:val="24"/>
          <w:szCs w:val="24"/>
          <w:lang w:val="ro-RO"/>
        </w:rPr>
        <w:t>Condiții speciale</w:t>
      </w:r>
    </w:p>
    <w:p w14:paraId="2C844DB0" w14:textId="7154353A" w:rsidR="002446E8" w:rsidRPr="002F2B81" w:rsidRDefault="00823164" w:rsidP="00C97C5E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823164"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 w:rsidR="002446E8" w:rsidRPr="002F2B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8. </w:t>
      </w:r>
      <w:r w:rsidR="0081416B">
        <w:rPr>
          <w:rFonts w:ascii="Times New Roman" w:hAnsi="Times New Roman" w:cs="Times New Roman"/>
          <w:bCs/>
          <w:sz w:val="24"/>
          <w:szCs w:val="24"/>
          <w:lang w:val="ro-RO"/>
        </w:rPr>
        <w:t>Condiții generale</w:t>
      </w:r>
    </w:p>
    <w:p w14:paraId="68134FEB" w14:textId="6675A6C1" w:rsidR="00C97C5E" w:rsidRPr="002F2B81" w:rsidRDefault="00823164" w:rsidP="00C97C5E">
      <w:pPr>
        <w:pStyle w:val="TOC1"/>
        <w:numPr>
          <w:ilvl w:val="0"/>
          <w:numId w:val="0"/>
        </w:numPr>
        <w:spacing w:after="0" w:line="360" w:lineRule="auto"/>
        <w:jc w:val="left"/>
        <w:rPr>
          <w:sz w:val="24"/>
          <w:szCs w:val="24"/>
          <w:lang w:val="ro-RO"/>
        </w:rPr>
      </w:pPr>
      <w:r w:rsidRPr="00823164">
        <w:rPr>
          <w:sz w:val="24"/>
          <w:szCs w:val="24"/>
          <w:lang w:val="ro-RO"/>
        </w:rPr>
        <w:t>Anexa</w:t>
      </w:r>
      <w:r w:rsidR="002446E8" w:rsidRPr="002F2B81">
        <w:rPr>
          <w:sz w:val="24"/>
          <w:szCs w:val="24"/>
          <w:lang w:val="ro-RO"/>
        </w:rPr>
        <w:t xml:space="preserve"> 9. </w:t>
      </w:r>
      <w:r w:rsidR="0081416B" w:rsidRPr="0081416B">
        <w:rPr>
          <w:b w:val="0"/>
          <w:sz w:val="24"/>
          <w:szCs w:val="24"/>
          <w:lang w:val="ro-RO"/>
        </w:rPr>
        <w:t>Declarație de onoare privind criteriile de excludere și criteriile de selecție</w:t>
      </w:r>
    </w:p>
    <w:p w14:paraId="675AF249" w14:textId="7C0A2AD3" w:rsidR="00700CAA" w:rsidRPr="002F2B81" w:rsidRDefault="00823164" w:rsidP="00C97C5E">
      <w:pPr>
        <w:pStyle w:val="TOC1"/>
        <w:numPr>
          <w:ilvl w:val="0"/>
          <w:numId w:val="0"/>
        </w:numPr>
        <w:spacing w:after="0" w:line="360" w:lineRule="auto"/>
        <w:jc w:val="left"/>
        <w:rPr>
          <w:sz w:val="24"/>
          <w:szCs w:val="24"/>
          <w:lang w:val="ro-RO"/>
        </w:rPr>
      </w:pPr>
      <w:r w:rsidRPr="00823164">
        <w:rPr>
          <w:sz w:val="24"/>
          <w:szCs w:val="24"/>
          <w:lang w:val="ro-RO"/>
        </w:rPr>
        <w:t>Anexa</w:t>
      </w:r>
      <w:r w:rsidR="00700CAA" w:rsidRPr="002F2B81">
        <w:rPr>
          <w:sz w:val="24"/>
          <w:szCs w:val="24"/>
          <w:lang w:val="ro-RO"/>
        </w:rPr>
        <w:t xml:space="preserve"> 10. </w:t>
      </w:r>
      <w:r w:rsidR="0081416B">
        <w:rPr>
          <w:b w:val="0"/>
          <w:bCs/>
          <w:sz w:val="24"/>
          <w:szCs w:val="24"/>
          <w:lang w:val="ro-RO"/>
        </w:rPr>
        <w:t>Specificații tehnice</w:t>
      </w:r>
      <w:r w:rsidR="00114EB7" w:rsidRPr="002F2B81">
        <w:rPr>
          <w:b w:val="0"/>
          <w:bCs/>
          <w:sz w:val="24"/>
          <w:szCs w:val="24"/>
          <w:lang w:val="ro-RO"/>
        </w:rPr>
        <w:t>_Part</w:t>
      </w:r>
      <w:r w:rsidR="0081416B">
        <w:rPr>
          <w:b w:val="0"/>
          <w:bCs/>
          <w:sz w:val="24"/>
          <w:szCs w:val="24"/>
          <w:lang w:val="ro-RO"/>
        </w:rPr>
        <w:t>ea</w:t>
      </w:r>
      <w:r w:rsidR="00114EB7" w:rsidRPr="002F2B81">
        <w:rPr>
          <w:b w:val="0"/>
          <w:bCs/>
          <w:sz w:val="24"/>
          <w:szCs w:val="24"/>
          <w:lang w:val="ro-RO"/>
        </w:rPr>
        <w:t xml:space="preserve"> A</w:t>
      </w:r>
    </w:p>
    <w:p w14:paraId="08F74CFF" w14:textId="5239214F" w:rsidR="00C97C5E" w:rsidRPr="002F2B81" w:rsidRDefault="00823164" w:rsidP="00C97C5E">
      <w:pPr>
        <w:pStyle w:val="TOC1"/>
        <w:numPr>
          <w:ilvl w:val="0"/>
          <w:numId w:val="0"/>
        </w:numPr>
        <w:spacing w:after="0" w:line="360" w:lineRule="auto"/>
        <w:jc w:val="left"/>
        <w:rPr>
          <w:sz w:val="24"/>
          <w:szCs w:val="24"/>
          <w:lang w:val="ro-RO"/>
        </w:rPr>
      </w:pPr>
      <w:r w:rsidRPr="00823164">
        <w:rPr>
          <w:sz w:val="24"/>
          <w:szCs w:val="24"/>
          <w:lang w:val="ro-RO"/>
        </w:rPr>
        <w:t>Anexa</w:t>
      </w:r>
      <w:r w:rsidR="00C97C5E" w:rsidRPr="002F2B81">
        <w:rPr>
          <w:sz w:val="24"/>
          <w:szCs w:val="24"/>
          <w:lang w:val="ro-RO"/>
        </w:rPr>
        <w:t xml:space="preserve"> 1</w:t>
      </w:r>
      <w:r w:rsidR="00700CAA" w:rsidRPr="002F2B81">
        <w:rPr>
          <w:sz w:val="24"/>
          <w:szCs w:val="24"/>
          <w:lang w:val="ro-RO"/>
        </w:rPr>
        <w:t>1</w:t>
      </w:r>
      <w:r w:rsidR="00C97C5E" w:rsidRPr="002F2B81">
        <w:rPr>
          <w:sz w:val="24"/>
          <w:szCs w:val="24"/>
          <w:lang w:val="ro-RO"/>
        </w:rPr>
        <w:t xml:space="preserve">. </w:t>
      </w:r>
      <w:r w:rsidR="0081416B" w:rsidRPr="0081416B">
        <w:rPr>
          <w:b w:val="0"/>
          <w:bCs/>
          <w:sz w:val="24"/>
          <w:szCs w:val="24"/>
          <w:lang w:val="ro-RO"/>
        </w:rPr>
        <w:t>Oferta tehnică și financiară</w:t>
      </w:r>
      <w:r w:rsidR="00114EB7" w:rsidRPr="002F2B81">
        <w:rPr>
          <w:b w:val="0"/>
          <w:bCs/>
          <w:sz w:val="24"/>
          <w:szCs w:val="24"/>
          <w:lang w:val="ro-RO"/>
        </w:rPr>
        <w:t>_Part</w:t>
      </w:r>
      <w:r w:rsidR="0081416B">
        <w:rPr>
          <w:b w:val="0"/>
          <w:bCs/>
          <w:sz w:val="24"/>
          <w:szCs w:val="24"/>
          <w:lang w:val="ro-RO"/>
        </w:rPr>
        <w:t>ea</w:t>
      </w:r>
      <w:r w:rsidR="00114EB7" w:rsidRPr="002F2B81">
        <w:rPr>
          <w:b w:val="0"/>
          <w:bCs/>
          <w:sz w:val="24"/>
          <w:szCs w:val="24"/>
          <w:lang w:val="ro-RO"/>
        </w:rPr>
        <w:t xml:space="preserve"> B</w:t>
      </w:r>
    </w:p>
    <w:p w14:paraId="2A5C0B7F" w14:textId="5645FA76" w:rsidR="00C97C5E" w:rsidRPr="002F2B81" w:rsidRDefault="00823164" w:rsidP="00C97C5E">
      <w:pPr>
        <w:pStyle w:val="TOC1"/>
        <w:numPr>
          <w:ilvl w:val="0"/>
          <w:numId w:val="0"/>
        </w:numPr>
        <w:spacing w:after="0" w:line="360" w:lineRule="auto"/>
        <w:jc w:val="left"/>
        <w:rPr>
          <w:sz w:val="24"/>
          <w:szCs w:val="24"/>
          <w:lang w:val="ro-RO"/>
        </w:rPr>
      </w:pPr>
      <w:r w:rsidRPr="00823164">
        <w:rPr>
          <w:sz w:val="24"/>
          <w:szCs w:val="24"/>
          <w:lang w:val="ro-RO"/>
        </w:rPr>
        <w:t>Anexa</w:t>
      </w:r>
      <w:r w:rsidR="002446E8" w:rsidRPr="002F2B81">
        <w:rPr>
          <w:sz w:val="24"/>
          <w:szCs w:val="24"/>
          <w:lang w:val="ro-RO"/>
        </w:rPr>
        <w:t xml:space="preserve"> 1</w:t>
      </w:r>
      <w:r w:rsidR="00700CAA" w:rsidRPr="002F2B81">
        <w:rPr>
          <w:sz w:val="24"/>
          <w:szCs w:val="24"/>
          <w:lang w:val="ro-RO"/>
        </w:rPr>
        <w:t>2</w:t>
      </w:r>
      <w:r w:rsidR="002446E8" w:rsidRPr="002F2B81">
        <w:rPr>
          <w:sz w:val="24"/>
          <w:szCs w:val="24"/>
          <w:lang w:val="ro-RO"/>
        </w:rPr>
        <w:t xml:space="preserve">. </w:t>
      </w:r>
      <w:r w:rsidR="0081416B" w:rsidRPr="0081416B">
        <w:rPr>
          <w:b w:val="0"/>
          <w:bCs/>
          <w:sz w:val="24"/>
          <w:szCs w:val="24"/>
          <w:lang w:val="ro-RO"/>
        </w:rPr>
        <w:t>Grila de conformitate administrativă</w:t>
      </w:r>
    </w:p>
    <w:p w14:paraId="7480EFDE" w14:textId="1CE5D09C" w:rsidR="00C97C5E" w:rsidRPr="002F2B81" w:rsidRDefault="00823164" w:rsidP="00C97C5E">
      <w:pPr>
        <w:pStyle w:val="TOC1"/>
        <w:numPr>
          <w:ilvl w:val="0"/>
          <w:numId w:val="0"/>
        </w:numPr>
        <w:spacing w:after="0" w:line="360" w:lineRule="auto"/>
        <w:jc w:val="left"/>
        <w:rPr>
          <w:sz w:val="24"/>
          <w:szCs w:val="24"/>
          <w:lang w:val="ro-RO"/>
        </w:rPr>
      </w:pPr>
      <w:r w:rsidRPr="00823164">
        <w:rPr>
          <w:sz w:val="24"/>
          <w:szCs w:val="24"/>
          <w:lang w:val="ro-RO"/>
        </w:rPr>
        <w:t>Anexa</w:t>
      </w:r>
      <w:r w:rsidR="00C97C5E" w:rsidRPr="002F2B81">
        <w:rPr>
          <w:sz w:val="24"/>
          <w:szCs w:val="24"/>
          <w:lang w:val="ro-RO"/>
        </w:rPr>
        <w:t xml:space="preserve"> 1</w:t>
      </w:r>
      <w:r w:rsidR="00700CAA" w:rsidRPr="002F2B81">
        <w:rPr>
          <w:sz w:val="24"/>
          <w:szCs w:val="24"/>
          <w:lang w:val="ro-RO"/>
        </w:rPr>
        <w:t>3</w:t>
      </w:r>
      <w:r w:rsidR="00C97C5E" w:rsidRPr="002F2B81">
        <w:rPr>
          <w:sz w:val="24"/>
          <w:szCs w:val="24"/>
          <w:lang w:val="ro-RO"/>
        </w:rPr>
        <w:t xml:space="preserve">. </w:t>
      </w:r>
      <w:r w:rsidR="0081416B" w:rsidRPr="0081416B">
        <w:rPr>
          <w:b w:val="0"/>
          <w:bCs/>
          <w:sz w:val="24"/>
          <w:szCs w:val="24"/>
          <w:lang w:val="ro-RO"/>
        </w:rPr>
        <w:t>Grila de evaluare</w:t>
      </w:r>
    </w:p>
    <w:p w14:paraId="2F725778" w14:textId="03BFD24C" w:rsidR="00234364" w:rsidRPr="009E3510" w:rsidRDefault="00823164" w:rsidP="009E3510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823164">
        <w:rPr>
          <w:rFonts w:ascii="Times New Roman" w:hAnsi="Times New Roman" w:cs="Times New Roman"/>
          <w:b/>
          <w:lang w:val="ro-RO"/>
        </w:rPr>
        <w:t>Anexa</w:t>
      </w:r>
      <w:r w:rsidR="002446E8" w:rsidRPr="002F2B81">
        <w:rPr>
          <w:rFonts w:ascii="Times New Roman" w:hAnsi="Times New Roman" w:cs="Times New Roman"/>
          <w:b/>
          <w:lang w:val="ro-RO"/>
        </w:rPr>
        <w:t xml:space="preserve"> 1</w:t>
      </w:r>
      <w:r w:rsidR="00700CAA" w:rsidRPr="002F2B81">
        <w:rPr>
          <w:rFonts w:ascii="Times New Roman" w:hAnsi="Times New Roman" w:cs="Times New Roman"/>
          <w:b/>
          <w:lang w:val="ro-RO"/>
        </w:rPr>
        <w:t>4</w:t>
      </w:r>
      <w:r w:rsidR="002446E8" w:rsidRPr="002F2B81">
        <w:rPr>
          <w:rFonts w:ascii="Times New Roman" w:hAnsi="Times New Roman" w:cs="Times New Roman"/>
          <w:b/>
          <w:lang w:val="ro-RO"/>
        </w:rPr>
        <w:t xml:space="preserve">. </w:t>
      </w:r>
      <w:r w:rsidR="0081416B" w:rsidRPr="0081416B">
        <w:rPr>
          <w:rFonts w:ascii="Times New Roman" w:hAnsi="Times New Roman" w:cs="Times New Roman"/>
          <w:bCs/>
          <w:lang w:val="ro-RO"/>
        </w:rPr>
        <w:t>Certificat de acceptare provizorie / finală</w:t>
      </w:r>
    </w:p>
    <w:sectPr w:rsidR="00234364" w:rsidRPr="009E351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7C57" w14:textId="77777777" w:rsidR="00D92490" w:rsidRDefault="00D92490" w:rsidP="00670645">
      <w:pPr>
        <w:spacing w:after="0" w:line="240" w:lineRule="auto"/>
      </w:pPr>
      <w:r>
        <w:separator/>
      </w:r>
    </w:p>
  </w:endnote>
  <w:endnote w:type="continuationSeparator" w:id="0">
    <w:p w14:paraId="09E71FA7" w14:textId="77777777" w:rsidR="00D92490" w:rsidRDefault="00D92490" w:rsidP="0067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641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EC2F3" w14:textId="464A0F50" w:rsidR="0099342C" w:rsidRDefault="009934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8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A8BEDC" w14:textId="77777777" w:rsidR="0099342C" w:rsidRDefault="0099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8BE8" w14:textId="77777777" w:rsidR="00D92490" w:rsidRDefault="00D92490" w:rsidP="00670645">
      <w:pPr>
        <w:spacing w:after="0" w:line="240" w:lineRule="auto"/>
      </w:pPr>
      <w:r>
        <w:separator/>
      </w:r>
    </w:p>
  </w:footnote>
  <w:footnote w:type="continuationSeparator" w:id="0">
    <w:p w14:paraId="4707C6F9" w14:textId="77777777" w:rsidR="00D92490" w:rsidRDefault="00D92490" w:rsidP="0067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42D"/>
    <w:multiLevelType w:val="hybridMultilevel"/>
    <w:tmpl w:val="BBC4E088"/>
    <w:lvl w:ilvl="0" w:tplc="5C5A42EC">
      <w:numFmt w:val="bullet"/>
      <w:lvlText w:val="-"/>
      <w:lvlJc w:val="left"/>
      <w:pPr>
        <w:ind w:left="135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37282"/>
    <w:multiLevelType w:val="multilevel"/>
    <w:tmpl w:val="70A4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B3BC9"/>
    <w:multiLevelType w:val="multilevel"/>
    <w:tmpl w:val="B190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722BE"/>
    <w:multiLevelType w:val="multilevel"/>
    <w:tmpl w:val="1F6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95030"/>
    <w:multiLevelType w:val="multilevel"/>
    <w:tmpl w:val="328C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F50D2E"/>
    <w:multiLevelType w:val="hybridMultilevel"/>
    <w:tmpl w:val="86D2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9059E"/>
    <w:multiLevelType w:val="multilevel"/>
    <w:tmpl w:val="8066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A837A2"/>
    <w:multiLevelType w:val="multilevel"/>
    <w:tmpl w:val="E776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3735E8"/>
    <w:multiLevelType w:val="multilevel"/>
    <w:tmpl w:val="A58A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E42EC8"/>
    <w:multiLevelType w:val="multilevel"/>
    <w:tmpl w:val="D300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207DD6"/>
    <w:multiLevelType w:val="multilevel"/>
    <w:tmpl w:val="9DF0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625BD0"/>
    <w:multiLevelType w:val="multilevel"/>
    <w:tmpl w:val="EEC8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7F3A2E"/>
    <w:multiLevelType w:val="multilevel"/>
    <w:tmpl w:val="5E28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991DD7"/>
    <w:multiLevelType w:val="multilevel"/>
    <w:tmpl w:val="1156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4F5B66"/>
    <w:multiLevelType w:val="hybridMultilevel"/>
    <w:tmpl w:val="18087258"/>
    <w:lvl w:ilvl="0" w:tplc="099C0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844181"/>
    <w:multiLevelType w:val="multilevel"/>
    <w:tmpl w:val="517A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C05830"/>
    <w:multiLevelType w:val="multilevel"/>
    <w:tmpl w:val="E488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C7486D"/>
    <w:multiLevelType w:val="multilevel"/>
    <w:tmpl w:val="A0C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450A4D"/>
    <w:multiLevelType w:val="multilevel"/>
    <w:tmpl w:val="D9A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9D7CD2"/>
    <w:multiLevelType w:val="hybridMultilevel"/>
    <w:tmpl w:val="9B86E5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BE7EB3"/>
    <w:multiLevelType w:val="multilevel"/>
    <w:tmpl w:val="CFE8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1C52E5"/>
    <w:multiLevelType w:val="multilevel"/>
    <w:tmpl w:val="E4FE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5022C9"/>
    <w:multiLevelType w:val="multilevel"/>
    <w:tmpl w:val="81DA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963FB7"/>
    <w:multiLevelType w:val="hybridMultilevel"/>
    <w:tmpl w:val="4EBE3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4252E9"/>
    <w:multiLevelType w:val="multilevel"/>
    <w:tmpl w:val="EA24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C8347D"/>
    <w:multiLevelType w:val="multilevel"/>
    <w:tmpl w:val="C0B8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D32111"/>
    <w:multiLevelType w:val="multilevel"/>
    <w:tmpl w:val="69AE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FE6DA4"/>
    <w:multiLevelType w:val="multilevel"/>
    <w:tmpl w:val="FC5A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463253"/>
    <w:multiLevelType w:val="multilevel"/>
    <w:tmpl w:val="AA24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110423"/>
    <w:multiLevelType w:val="multilevel"/>
    <w:tmpl w:val="BB2A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A664D7"/>
    <w:multiLevelType w:val="multilevel"/>
    <w:tmpl w:val="BCF6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8B28C6"/>
    <w:multiLevelType w:val="multilevel"/>
    <w:tmpl w:val="B846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3D4409"/>
    <w:multiLevelType w:val="multilevel"/>
    <w:tmpl w:val="A7DE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9B6CB4"/>
    <w:multiLevelType w:val="multilevel"/>
    <w:tmpl w:val="109C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121198"/>
    <w:multiLevelType w:val="multilevel"/>
    <w:tmpl w:val="6D5E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087F98"/>
    <w:multiLevelType w:val="multilevel"/>
    <w:tmpl w:val="83C8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1C3862"/>
    <w:multiLevelType w:val="multilevel"/>
    <w:tmpl w:val="A1CE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D16499"/>
    <w:multiLevelType w:val="hybridMultilevel"/>
    <w:tmpl w:val="09123CC4"/>
    <w:lvl w:ilvl="0" w:tplc="1A12A824">
      <w:start w:val="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1B7A2B"/>
    <w:multiLevelType w:val="multilevel"/>
    <w:tmpl w:val="3B6A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AC3461"/>
    <w:multiLevelType w:val="multilevel"/>
    <w:tmpl w:val="44FA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E94342"/>
    <w:multiLevelType w:val="hybridMultilevel"/>
    <w:tmpl w:val="B980E2FA"/>
    <w:lvl w:ilvl="0" w:tplc="22F8100E">
      <w:start w:val="1"/>
      <w:numFmt w:val="decimal"/>
      <w:pStyle w:val="TOC1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45324DF"/>
    <w:multiLevelType w:val="multilevel"/>
    <w:tmpl w:val="8EA2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E55D22"/>
    <w:multiLevelType w:val="hybridMultilevel"/>
    <w:tmpl w:val="4EAEFD8C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35EB34F5"/>
    <w:multiLevelType w:val="hybridMultilevel"/>
    <w:tmpl w:val="9A16C3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A56E61"/>
    <w:multiLevelType w:val="multilevel"/>
    <w:tmpl w:val="A848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F73BB5"/>
    <w:multiLevelType w:val="multilevel"/>
    <w:tmpl w:val="9F7A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4862B3"/>
    <w:multiLevelType w:val="multilevel"/>
    <w:tmpl w:val="90A8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9041257"/>
    <w:multiLevelType w:val="multilevel"/>
    <w:tmpl w:val="88A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9526F2"/>
    <w:multiLevelType w:val="multilevel"/>
    <w:tmpl w:val="AAA4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E403B4"/>
    <w:multiLevelType w:val="multilevel"/>
    <w:tmpl w:val="970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77489B"/>
    <w:multiLevelType w:val="multilevel"/>
    <w:tmpl w:val="4816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07D4125"/>
    <w:multiLevelType w:val="multilevel"/>
    <w:tmpl w:val="E4C4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0D3207D"/>
    <w:multiLevelType w:val="multilevel"/>
    <w:tmpl w:val="324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5143FD"/>
    <w:multiLevelType w:val="multilevel"/>
    <w:tmpl w:val="ED5E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F60600"/>
    <w:multiLevelType w:val="multilevel"/>
    <w:tmpl w:val="9EDC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573110A"/>
    <w:multiLevelType w:val="multilevel"/>
    <w:tmpl w:val="C1AE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027E8D"/>
    <w:multiLevelType w:val="multilevel"/>
    <w:tmpl w:val="509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6766746"/>
    <w:multiLevelType w:val="multilevel"/>
    <w:tmpl w:val="4B32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89D7C66"/>
    <w:multiLevelType w:val="multilevel"/>
    <w:tmpl w:val="74D4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B60656"/>
    <w:multiLevelType w:val="multilevel"/>
    <w:tmpl w:val="99A2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206E31"/>
    <w:multiLevelType w:val="multilevel"/>
    <w:tmpl w:val="2EF6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A584C94"/>
    <w:multiLevelType w:val="multilevel"/>
    <w:tmpl w:val="3336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A706B49"/>
    <w:multiLevelType w:val="multilevel"/>
    <w:tmpl w:val="22B4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F07C50"/>
    <w:multiLevelType w:val="multilevel"/>
    <w:tmpl w:val="96A2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C424276"/>
    <w:multiLevelType w:val="multilevel"/>
    <w:tmpl w:val="E512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C663B61"/>
    <w:multiLevelType w:val="multilevel"/>
    <w:tmpl w:val="7370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090FA0"/>
    <w:multiLevelType w:val="multilevel"/>
    <w:tmpl w:val="2F48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DA31DD9"/>
    <w:multiLevelType w:val="multilevel"/>
    <w:tmpl w:val="9D02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F1C280B"/>
    <w:multiLevelType w:val="multilevel"/>
    <w:tmpl w:val="F2D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FBD5D3E"/>
    <w:multiLevelType w:val="multilevel"/>
    <w:tmpl w:val="D2E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0324B61"/>
    <w:multiLevelType w:val="multilevel"/>
    <w:tmpl w:val="F5A8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FA4687"/>
    <w:multiLevelType w:val="multilevel"/>
    <w:tmpl w:val="FDDA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2030A4"/>
    <w:multiLevelType w:val="hybridMultilevel"/>
    <w:tmpl w:val="793C5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3983383"/>
    <w:multiLevelType w:val="multilevel"/>
    <w:tmpl w:val="AC4A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DB328B"/>
    <w:multiLevelType w:val="multilevel"/>
    <w:tmpl w:val="8350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73D19D9"/>
    <w:multiLevelType w:val="hybridMultilevel"/>
    <w:tmpl w:val="FA44C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EB0808"/>
    <w:multiLevelType w:val="multilevel"/>
    <w:tmpl w:val="8144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A1056B6"/>
    <w:multiLevelType w:val="multilevel"/>
    <w:tmpl w:val="8B56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A9140A5"/>
    <w:multiLevelType w:val="hybridMultilevel"/>
    <w:tmpl w:val="601219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EE504D"/>
    <w:multiLevelType w:val="multilevel"/>
    <w:tmpl w:val="E68E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2D4007"/>
    <w:multiLevelType w:val="multilevel"/>
    <w:tmpl w:val="41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FA508FF"/>
    <w:multiLevelType w:val="multilevel"/>
    <w:tmpl w:val="A05A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0AC6BAB"/>
    <w:multiLevelType w:val="multilevel"/>
    <w:tmpl w:val="89C0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1D1568D"/>
    <w:multiLevelType w:val="multilevel"/>
    <w:tmpl w:val="7372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2A224F3"/>
    <w:multiLevelType w:val="multilevel"/>
    <w:tmpl w:val="837A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4817C3F"/>
    <w:multiLevelType w:val="multilevel"/>
    <w:tmpl w:val="7E0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5B22573"/>
    <w:multiLevelType w:val="multilevel"/>
    <w:tmpl w:val="CE6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6157C8D"/>
    <w:multiLevelType w:val="multilevel"/>
    <w:tmpl w:val="16EC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6465234"/>
    <w:multiLevelType w:val="multilevel"/>
    <w:tmpl w:val="C33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71C6916"/>
    <w:multiLevelType w:val="multilevel"/>
    <w:tmpl w:val="911E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8E149D4"/>
    <w:multiLevelType w:val="multilevel"/>
    <w:tmpl w:val="031C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B4864A1"/>
    <w:multiLevelType w:val="multilevel"/>
    <w:tmpl w:val="685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BAC01A2"/>
    <w:multiLevelType w:val="hybridMultilevel"/>
    <w:tmpl w:val="9CEC7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BDC347C"/>
    <w:multiLevelType w:val="multilevel"/>
    <w:tmpl w:val="5482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F624694"/>
    <w:multiLevelType w:val="multilevel"/>
    <w:tmpl w:val="B0BE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F9B5CD0"/>
    <w:multiLevelType w:val="multilevel"/>
    <w:tmpl w:val="BB5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20870A7"/>
    <w:multiLevelType w:val="multilevel"/>
    <w:tmpl w:val="FEA6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24D3956"/>
    <w:multiLevelType w:val="multilevel"/>
    <w:tmpl w:val="9376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27F3EF9"/>
    <w:multiLevelType w:val="multilevel"/>
    <w:tmpl w:val="3580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3BD79CF"/>
    <w:multiLevelType w:val="multilevel"/>
    <w:tmpl w:val="8E1E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4B22C2D"/>
    <w:multiLevelType w:val="multilevel"/>
    <w:tmpl w:val="D1A8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624021C"/>
    <w:multiLevelType w:val="multilevel"/>
    <w:tmpl w:val="1E50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68512F6"/>
    <w:multiLevelType w:val="multilevel"/>
    <w:tmpl w:val="586E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6A02516"/>
    <w:multiLevelType w:val="multilevel"/>
    <w:tmpl w:val="D8E2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713580F"/>
    <w:multiLevelType w:val="multilevel"/>
    <w:tmpl w:val="0266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9173B2D"/>
    <w:multiLevelType w:val="multilevel"/>
    <w:tmpl w:val="D1A4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98B0B53"/>
    <w:multiLevelType w:val="multilevel"/>
    <w:tmpl w:val="4EB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A5C6CDF"/>
    <w:multiLevelType w:val="multilevel"/>
    <w:tmpl w:val="010E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BC05061"/>
    <w:multiLevelType w:val="multilevel"/>
    <w:tmpl w:val="E058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BF53100"/>
    <w:multiLevelType w:val="multilevel"/>
    <w:tmpl w:val="0D9C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C021CA9"/>
    <w:multiLevelType w:val="multilevel"/>
    <w:tmpl w:val="5410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CE0670F"/>
    <w:multiLevelType w:val="multilevel"/>
    <w:tmpl w:val="DC02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D520CD1"/>
    <w:multiLevelType w:val="multilevel"/>
    <w:tmpl w:val="C33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F4435B5"/>
    <w:multiLevelType w:val="multilevel"/>
    <w:tmpl w:val="5AD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40"/>
  </w:num>
  <w:num w:numId="4">
    <w:abstractNumId w:val="0"/>
  </w:num>
  <w:num w:numId="5">
    <w:abstractNumId w:val="101"/>
  </w:num>
  <w:num w:numId="6">
    <w:abstractNumId w:val="60"/>
  </w:num>
  <w:num w:numId="7">
    <w:abstractNumId w:val="73"/>
  </w:num>
  <w:num w:numId="8">
    <w:abstractNumId w:val="12"/>
  </w:num>
  <w:num w:numId="9">
    <w:abstractNumId w:val="45"/>
  </w:num>
  <w:num w:numId="10">
    <w:abstractNumId w:val="102"/>
  </w:num>
  <w:num w:numId="11">
    <w:abstractNumId w:val="36"/>
  </w:num>
  <w:num w:numId="12">
    <w:abstractNumId w:val="59"/>
  </w:num>
  <w:num w:numId="13">
    <w:abstractNumId w:val="22"/>
  </w:num>
  <w:num w:numId="14">
    <w:abstractNumId w:val="57"/>
  </w:num>
  <w:num w:numId="15">
    <w:abstractNumId w:val="24"/>
  </w:num>
  <w:num w:numId="16">
    <w:abstractNumId w:val="100"/>
  </w:num>
  <w:num w:numId="17">
    <w:abstractNumId w:val="109"/>
  </w:num>
  <w:num w:numId="18">
    <w:abstractNumId w:val="8"/>
  </w:num>
  <w:num w:numId="19">
    <w:abstractNumId w:val="103"/>
  </w:num>
  <w:num w:numId="20">
    <w:abstractNumId w:val="111"/>
  </w:num>
  <w:num w:numId="21">
    <w:abstractNumId w:val="50"/>
  </w:num>
  <w:num w:numId="22">
    <w:abstractNumId w:val="1"/>
  </w:num>
  <w:num w:numId="23">
    <w:abstractNumId w:val="20"/>
  </w:num>
  <w:num w:numId="24">
    <w:abstractNumId w:val="17"/>
  </w:num>
  <w:num w:numId="25">
    <w:abstractNumId w:val="18"/>
  </w:num>
  <w:num w:numId="26">
    <w:abstractNumId w:val="97"/>
  </w:num>
  <w:num w:numId="27">
    <w:abstractNumId w:val="28"/>
  </w:num>
  <w:num w:numId="28">
    <w:abstractNumId w:val="87"/>
  </w:num>
  <w:num w:numId="29">
    <w:abstractNumId w:val="62"/>
  </w:num>
  <w:num w:numId="30">
    <w:abstractNumId w:val="48"/>
  </w:num>
  <w:num w:numId="31">
    <w:abstractNumId w:val="98"/>
  </w:num>
  <w:num w:numId="32">
    <w:abstractNumId w:val="51"/>
  </w:num>
  <w:num w:numId="33">
    <w:abstractNumId w:val="91"/>
  </w:num>
  <w:num w:numId="34">
    <w:abstractNumId w:val="112"/>
  </w:num>
  <w:num w:numId="35">
    <w:abstractNumId w:val="68"/>
  </w:num>
  <w:num w:numId="36">
    <w:abstractNumId w:val="76"/>
  </w:num>
  <w:num w:numId="37">
    <w:abstractNumId w:val="6"/>
  </w:num>
  <w:num w:numId="38">
    <w:abstractNumId w:val="56"/>
  </w:num>
  <w:num w:numId="39">
    <w:abstractNumId w:val="16"/>
  </w:num>
  <w:num w:numId="40">
    <w:abstractNumId w:val="13"/>
  </w:num>
  <w:num w:numId="41">
    <w:abstractNumId w:val="70"/>
  </w:num>
  <w:num w:numId="42">
    <w:abstractNumId w:val="15"/>
  </w:num>
  <w:num w:numId="43">
    <w:abstractNumId w:val="71"/>
  </w:num>
  <w:num w:numId="44">
    <w:abstractNumId w:val="11"/>
  </w:num>
  <w:num w:numId="45">
    <w:abstractNumId w:val="3"/>
  </w:num>
  <w:num w:numId="46">
    <w:abstractNumId w:val="65"/>
  </w:num>
  <w:num w:numId="47">
    <w:abstractNumId w:val="69"/>
  </w:num>
  <w:num w:numId="48">
    <w:abstractNumId w:val="52"/>
  </w:num>
  <w:num w:numId="49">
    <w:abstractNumId w:val="88"/>
  </w:num>
  <w:num w:numId="50">
    <w:abstractNumId w:val="44"/>
  </w:num>
  <w:num w:numId="51">
    <w:abstractNumId w:val="95"/>
  </w:num>
  <w:num w:numId="52">
    <w:abstractNumId w:val="2"/>
  </w:num>
  <w:num w:numId="53">
    <w:abstractNumId w:val="47"/>
  </w:num>
  <w:num w:numId="54">
    <w:abstractNumId w:val="35"/>
  </w:num>
  <w:num w:numId="55">
    <w:abstractNumId w:val="58"/>
  </w:num>
  <w:num w:numId="56">
    <w:abstractNumId w:val="25"/>
  </w:num>
  <w:num w:numId="57">
    <w:abstractNumId w:val="83"/>
  </w:num>
  <w:num w:numId="58">
    <w:abstractNumId w:val="4"/>
  </w:num>
  <w:num w:numId="59">
    <w:abstractNumId w:val="85"/>
  </w:num>
  <w:num w:numId="60">
    <w:abstractNumId w:val="49"/>
  </w:num>
  <w:num w:numId="61">
    <w:abstractNumId w:val="7"/>
  </w:num>
  <w:num w:numId="62">
    <w:abstractNumId w:val="21"/>
  </w:num>
  <w:num w:numId="63">
    <w:abstractNumId w:val="61"/>
  </w:num>
  <w:num w:numId="64">
    <w:abstractNumId w:val="26"/>
  </w:num>
  <w:num w:numId="65">
    <w:abstractNumId w:val="94"/>
  </w:num>
  <w:num w:numId="66">
    <w:abstractNumId w:val="38"/>
  </w:num>
  <w:num w:numId="67">
    <w:abstractNumId w:val="63"/>
  </w:num>
  <w:num w:numId="68">
    <w:abstractNumId w:val="74"/>
  </w:num>
  <w:num w:numId="69">
    <w:abstractNumId w:val="46"/>
  </w:num>
  <w:num w:numId="70">
    <w:abstractNumId w:val="108"/>
  </w:num>
  <w:num w:numId="71">
    <w:abstractNumId w:val="9"/>
  </w:num>
  <w:num w:numId="72">
    <w:abstractNumId w:val="93"/>
  </w:num>
  <w:num w:numId="73">
    <w:abstractNumId w:val="39"/>
  </w:num>
  <w:num w:numId="74">
    <w:abstractNumId w:val="53"/>
  </w:num>
  <w:num w:numId="75">
    <w:abstractNumId w:val="107"/>
  </w:num>
  <w:num w:numId="76">
    <w:abstractNumId w:val="89"/>
  </w:num>
  <w:num w:numId="77">
    <w:abstractNumId w:val="31"/>
  </w:num>
  <w:num w:numId="78">
    <w:abstractNumId w:val="27"/>
  </w:num>
  <w:num w:numId="79">
    <w:abstractNumId w:val="84"/>
  </w:num>
  <w:num w:numId="80">
    <w:abstractNumId w:val="66"/>
  </w:num>
  <w:num w:numId="81">
    <w:abstractNumId w:val="96"/>
  </w:num>
  <w:num w:numId="82">
    <w:abstractNumId w:val="64"/>
  </w:num>
  <w:num w:numId="83">
    <w:abstractNumId w:val="30"/>
  </w:num>
  <w:num w:numId="84">
    <w:abstractNumId w:val="34"/>
  </w:num>
  <w:num w:numId="85">
    <w:abstractNumId w:val="41"/>
  </w:num>
  <w:num w:numId="86">
    <w:abstractNumId w:val="113"/>
  </w:num>
  <w:num w:numId="87">
    <w:abstractNumId w:val="67"/>
  </w:num>
  <w:num w:numId="88">
    <w:abstractNumId w:val="90"/>
  </w:num>
  <w:num w:numId="89">
    <w:abstractNumId w:val="80"/>
  </w:num>
  <w:num w:numId="90">
    <w:abstractNumId w:val="86"/>
  </w:num>
  <w:num w:numId="91">
    <w:abstractNumId w:val="77"/>
  </w:num>
  <w:num w:numId="92">
    <w:abstractNumId w:val="99"/>
  </w:num>
  <w:num w:numId="93">
    <w:abstractNumId w:val="55"/>
  </w:num>
  <w:num w:numId="94">
    <w:abstractNumId w:val="29"/>
  </w:num>
  <w:num w:numId="95">
    <w:abstractNumId w:val="79"/>
  </w:num>
  <w:num w:numId="96">
    <w:abstractNumId w:val="110"/>
  </w:num>
  <w:num w:numId="97">
    <w:abstractNumId w:val="10"/>
  </w:num>
  <w:num w:numId="98">
    <w:abstractNumId w:val="104"/>
  </w:num>
  <w:num w:numId="99">
    <w:abstractNumId w:val="54"/>
  </w:num>
  <w:num w:numId="100">
    <w:abstractNumId w:val="33"/>
  </w:num>
  <w:num w:numId="101">
    <w:abstractNumId w:val="82"/>
  </w:num>
  <w:num w:numId="102">
    <w:abstractNumId w:val="105"/>
  </w:num>
  <w:num w:numId="103">
    <w:abstractNumId w:val="81"/>
  </w:num>
  <w:num w:numId="104">
    <w:abstractNumId w:val="106"/>
  </w:num>
  <w:num w:numId="105">
    <w:abstractNumId w:val="32"/>
  </w:num>
  <w:num w:numId="106">
    <w:abstractNumId w:val="37"/>
  </w:num>
  <w:num w:numId="107">
    <w:abstractNumId w:val="92"/>
  </w:num>
  <w:num w:numId="108">
    <w:abstractNumId w:val="42"/>
  </w:num>
  <w:num w:numId="109">
    <w:abstractNumId w:val="43"/>
  </w:num>
  <w:num w:numId="110">
    <w:abstractNumId w:val="72"/>
  </w:num>
  <w:num w:numId="111">
    <w:abstractNumId w:val="19"/>
  </w:num>
  <w:num w:numId="112">
    <w:abstractNumId w:val="75"/>
  </w:num>
  <w:num w:numId="113">
    <w:abstractNumId w:val="78"/>
  </w:num>
  <w:num w:numId="114">
    <w:abstractNumId w:val="5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D"/>
    <w:rsid w:val="00012583"/>
    <w:rsid w:val="00014A9D"/>
    <w:rsid w:val="00017CAD"/>
    <w:rsid w:val="0004715E"/>
    <w:rsid w:val="000733A2"/>
    <w:rsid w:val="00077183"/>
    <w:rsid w:val="000840D8"/>
    <w:rsid w:val="00087547"/>
    <w:rsid w:val="000A2377"/>
    <w:rsid w:val="000A65F1"/>
    <w:rsid w:val="000A74BD"/>
    <w:rsid w:val="000B1B2F"/>
    <w:rsid w:val="000D3858"/>
    <w:rsid w:val="00102486"/>
    <w:rsid w:val="00114EB7"/>
    <w:rsid w:val="001224CC"/>
    <w:rsid w:val="0012253F"/>
    <w:rsid w:val="00163E44"/>
    <w:rsid w:val="00171BE5"/>
    <w:rsid w:val="00172BB1"/>
    <w:rsid w:val="001839A2"/>
    <w:rsid w:val="00187176"/>
    <w:rsid w:val="001B13A3"/>
    <w:rsid w:val="001D4EFF"/>
    <w:rsid w:val="001E30F6"/>
    <w:rsid w:val="001E539D"/>
    <w:rsid w:val="0021596F"/>
    <w:rsid w:val="002223D6"/>
    <w:rsid w:val="00223A75"/>
    <w:rsid w:val="00232EB3"/>
    <w:rsid w:val="00234364"/>
    <w:rsid w:val="002446E8"/>
    <w:rsid w:val="002474B8"/>
    <w:rsid w:val="002605F9"/>
    <w:rsid w:val="002636C0"/>
    <w:rsid w:val="0026398C"/>
    <w:rsid w:val="00263E47"/>
    <w:rsid w:val="00281BB6"/>
    <w:rsid w:val="00291445"/>
    <w:rsid w:val="002A6ED2"/>
    <w:rsid w:val="002C280C"/>
    <w:rsid w:val="002C2AC8"/>
    <w:rsid w:val="002D6A5A"/>
    <w:rsid w:val="002F2B81"/>
    <w:rsid w:val="00307663"/>
    <w:rsid w:val="003306BA"/>
    <w:rsid w:val="00334D1A"/>
    <w:rsid w:val="00377544"/>
    <w:rsid w:val="00377557"/>
    <w:rsid w:val="00381B31"/>
    <w:rsid w:val="003826A2"/>
    <w:rsid w:val="00394643"/>
    <w:rsid w:val="003A7494"/>
    <w:rsid w:val="003C4992"/>
    <w:rsid w:val="003D292B"/>
    <w:rsid w:val="003F0C8C"/>
    <w:rsid w:val="00401B3C"/>
    <w:rsid w:val="00417A6E"/>
    <w:rsid w:val="004262B2"/>
    <w:rsid w:val="00434EC4"/>
    <w:rsid w:val="00444A73"/>
    <w:rsid w:val="004453D7"/>
    <w:rsid w:val="00450C9F"/>
    <w:rsid w:val="004558C4"/>
    <w:rsid w:val="004700D7"/>
    <w:rsid w:val="00475F26"/>
    <w:rsid w:val="00496CB9"/>
    <w:rsid w:val="004B31F9"/>
    <w:rsid w:val="004B5696"/>
    <w:rsid w:val="004C44F4"/>
    <w:rsid w:val="004D39F6"/>
    <w:rsid w:val="004F2364"/>
    <w:rsid w:val="00516BDD"/>
    <w:rsid w:val="00521796"/>
    <w:rsid w:val="005249C8"/>
    <w:rsid w:val="0052586B"/>
    <w:rsid w:val="00535B12"/>
    <w:rsid w:val="00576D3B"/>
    <w:rsid w:val="00582C40"/>
    <w:rsid w:val="005A1844"/>
    <w:rsid w:val="005B5AA3"/>
    <w:rsid w:val="005C25FF"/>
    <w:rsid w:val="005D5D90"/>
    <w:rsid w:val="005E5FA4"/>
    <w:rsid w:val="005F486E"/>
    <w:rsid w:val="00613D29"/>
    <w:rsid w:val="00614F48"/>
    <w:rsid w:val="0062565F"/>
    <w:rsid w:val="00656D1E"/>
    <w:rsid w:val="00657494"/>
    <w:rsid w:val="006620F9"/>
    <w:rsid w:val="00666D6C"/>
    <w:rsid w:val="00670645"/>
    <w:rsid w:val="0068548C"/>
    <w:rsid w:val="006A5666"/>
    <w:rsid w:val="006A5C97"/>
    <w:rsid w:val="006C22BB"/>
    <w:rsid w:val="006C3981"/>
    <w:rsid w:val="006D5B4A"/>
    <w:rsid w:val="006E1A23"/>
    <w:rsid w:val="006F57F2"/>
    <w:rsid w:val="00700CAA"/>
    <w:rsid w:val="00710684"/>
    <w:rsid w:val="00717D39"/>
    <w:rsid w:val="00724EEC"/>
    <w:rsid w:val="007419B9"/>
    <w:rsid w:val="00743C24"/>
    <w:rsid w:val="00756FFE"/>
    <w:rsid w:val="007577FE"/>
    <w:rsid w:val="0079024E"/>
    <w:rsid w:val="007A5F46"/>
    <w:rsid w:val="007B37E6"/>
    <w:rsid w:val="007B4D17"/>
    <w:rsid w:val="007B57A0"/>
    <w:rsid w:val="007B73A9"/>
    <w:rsid w:val="007C34B8"/>
    <w:rsid w:val="007C589D"/>
    <w:rsid w:val="007D51E4"/>
    <w:rsid w:val="007F223E"/>
    <w:rsid w:val="007F66CE"/>
    <w:rsid w:val="0080457A"/>
    <w:rsid w:val="00806A5E"/>
    <w:rsid w:val="00810B7C"/>
    <w:rsid w:val="008138A0"/>
    <w:rsid w:val="0081416B"/>
    <w:rsid w:val="00823164"/>
    <w:rsid w:val="00824D51"/>
    <w:rsid w:val="0083744D"/>
    <w:rsid w:val="00842D35"/>
    <w:rsid w:val="00851860"/>
    <w:rsid w:val="00891143"/>
    <w:rsid w:val="008A26F8"/>
    <w:rsid w:val="008A3DEB"/>
    <w:rsid w:val="008B29CB"/>
    <w:rsid w:val="008E5F3D"/>
    <w:rsid w:val="00903A3D"/>
    <w:rsid w:val="009150AA"/>
    <w:rsid w:val="00917170"/>
    <w:rsid w:val="0097733B"/>
    <w:rsid w:val="00982C0C"/>
    <w:rsid w:val="0099342C"/>
    <w:rsid w:val="009D3D5E"/>
    <w:rsid w:val="009E3510"/>
    <w:rsid w:val="009E6D4C"/>
    <w:rsid w:val="00A127A2"/>
    <w:rsid w:val="00A25561"/>
    <w:rsid w:val="00A37F79"/>
    <w:rsid w:val="00A466E2"/>
    <w:rsid w:val="00A6273D"/>
    <w:rsid w:val="00A64E16"/>
    <w:rsid w:val="00A663D0"/>
    <w:rsid w:val="00A764AC"/>
    <w:rsid w:val="00A82E94"/>
    <w:rsid w:val="00A850B4"/>
    <w:rsid w:val="00A946D1"/>
    <w:rsid w:val="00AA22C0"/>
    <w:rsid w:val="00AA35B5"/>
    <w:rsid w:val="00AA55AD"/>
    <w:rsid w:val="00AB165A"/>
    <w:rsid w:val="00AB6A2F"/>
    <w:rsid w:val="00AB7F37"/>
    <w:rsid w:val="00AC5305"/>
    <w:rsid w:val="00AC669A"/>
    <w:rsid w:val="00AD317D"/>
    <w:rsid w:val="00AF5426"/>
    <w:rsid w:val="00B1606B"/>
    <w:rsid w:val="00B3472F"/>
    <w:rsid w:val="00B54E92"/>
    <w:rsid w:val="00B56C69"/>
    <w:rsid w:val="00B73F8A"/>
    <w:rsid w:val="00B811C2"/>
    <w:rsid w:val="00B852F0"/>
    <w:rsid w:val="00B9502A"/>
    <w:rsid w:val="00BA51E9"/>
    <w:rsid w:val="00BB65C3"/>
    <w:rsid w:val="00BB7663"/>
    <w:rsid w:val="00BC54BD"/>
    <w:rsid w:val="00BC77E0"/>
    <w:rsid w:val="00BD2FD7"/>
    <w:rsid w:val="00BE3C28"/>
    <w:rsid w:val="00BE5AE8"/>
    <w:rsid w:val="00BF0B61"/>
    <w:rsid w:val="00BF1D25"/>
    <w:rsid w:val="00BF639B"/>
    <w:rsid w:val="00C0765B"/>
    <w:rsid w:val="00C26907"/>
    <w:rsid w:val="00C26EB7"/>
    <w:rsid w:val="00C557C2"/>
    <w:rsid w:val="00C56D7D"/>
    <w:rsid w:val="00C63B14"/>
    <w:rsid w:val="00C65A19"/>
    <w:rsid w:val="00C6663E"/>
    <w:rsid w:val="00C72640"/>
    <w:rsid w:val="00C82A8E"/>
    <w:rsid w:val="00C94812"/>
    <w:rsid w:val="00C94F43"/>
    <w:rsid w:val="00C97C5E"/>
    <w:rsid w:val="00CA28FF"/>
    <w:rsid w:val="00CB4BBE"/>
    <w:rsid w:val="00CD7392"/>
    <w:rsid w:val="00CE4CC2"/>
    <w:rsid w:val="00CE5263"/>
    <w:rsid w:val="00CE784B"/>
    <w:rsid w:val="00CE7BB2"/>
    <w:rsid w:val="00D01BD8"/>
    <w:rsid w:val="00D05744"/>
    <w:rsid w:val="00D4575C"/>
    <w:rsid w:val="00D50065"/>
    <w:rsid w:val="00D535BC"/>
    <w:rsid w:val="00D56055"/>
    <w:rsid w:val="00D56BB8"/>
    <w:rsid w:val="00D70D64"/>
    <w:rsid w:val="00D80A80"/>
    <w:rsid w:val="00D906D7"/>
    <w:rsid w:val="00D92490"/>
    <w:rsid w:val="00D940D9"/>
    <w:rsid w:val="00D9791E"/>
    <w:rsid w:val="00DB3990"/>
    <w:rsid w:val="00DD507C"/>
    <w:rsid w:val="00DE4A45"/>
    <w:rsid w:val="00E021B0"/>
    <w:rsid w:val="00E2770A"/>
    <w:rsid w:val="00E308A8"/>
    <w:rsid w:val="00E3242A"/>
    <w:rsid w:val="00E43ABC"/>
    <w:rsid w:val="00E56782"/>
    <w:rsid w:val="00E57671"/>
    <w:rsid w:val="00E66ECC"/>
    <w:rsid w:val="00E900CD"/>
    <w:rsid w:val="00EA1434"/>
    <w:rsid w:val="00EA5EF4"/>
    <w:rsid w:val="00EE0AB2"/>
    <w:rsid w:val="00F10751"/>
    <w:rsid w:val="00F23D75"/>
    <w:rsid w:val="00F40497"/>
    <w:rsid w:val="00F45C50"/>
    <w:rsid w:val="00F46890"/>
    <w:rsid w:val="00F47812"/>
    <w:rsid w:val="00F625FE"/>
    <w:rsid w:val="00F643B6"/>
    <w:rsid w:val="00F849D8"/>
    <w:rsid w:val="00F85809"/>
    <w:rsid w:val="00F92EFE"/>
    <w:rsid w:val="00FB4EB7"/>
    <w:rsid w:val="00FB6A5D"/>
    <w:rsid w:val="00FC7313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10FE"/>
  <w15:chartTrackingRefBased/>
  <w15:docId w15:val="{DCCFD8CB-C9E8-4A6B-AECF-ECC299BB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00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9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6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2BB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6C22BB"/>
    <w:pPr>
      <w:numPr>
        <w:numId w:val="3"/>
      </w:numPr>
      <w:tabs>
        <w:tab w:val="left" w:pos="993"/>
        <w:tab w:val="left" w:pos="2694"/>
      </w:tabs>
      <w:spacing w:after="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0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B0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7313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qFormat/>
    <w:rsid w:val="00806A5E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806A5E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23D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3D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42C"/>
  </w:style>
  <w:style w:type="paragraph" w:styleId="Footer">
    <w:name w:val="footer"/>
    <w:basedOn w:val="Normal"/>
    <w:link w:val="FooterChar"/>
    <w:uiPriority w:val="99"/>
    <w:unhideWhenUsed/>
    <w:rsid w:val="00993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42C"/>
  </w:style>
  <w:style w:type="paragraph" w:styleId="Title">
    <w:name w:val="Title"/>
    <w:basedOn w:val="Normal"/>
    <w:next w:val="Normal"/>
    <w:link w:val="TitleChar"/>
    <w:uiPriority w:val="10"/>
    <w:qFormat/>
    <w:rsid w:val="008B29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4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iect.transfrontalier.ro.m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</dc:creator>
  <cp:keywords/>
  <dc:description/>
  <cp:lastModifiedBy>Znaceni Ana</cp:lastModifiedBy>
  <cp:revision>16</cp:revision>
  <dcterms:created xsi:type="dcterms:W3CDTF">2021-11-09T14:13:00Z</dcterms:created>
  <dcterms:modified xsi:type="dcterms:W3CDTF">2021-12-14T21:20:00Z</dcterms:modified>
</cp:coreProperties>
</file>