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0"/>
          <w:sz w:val="28"/>
          <w:szCs w:val="28"/>
          <w:vertAlign w:val="baseline"/>
        </w:rPr>
      </w:pPr>
      <w:r w:rsidDel="00000000" w:rsidR="00000000" w:rsidRPr="00000000">
        <w:rPr>
          <w:b w:val="1"/>
          <w:sz w:val="28"/>
          <w:szCs w:val="28"/>
          <w:vertAlign w:val="baseline"/>
          <w:rtl w:val="0"/>
        </w:rPr>
        <w:t xml:space="preserve">Declaration on honour on</w:t>
        <w:br w:type="textWrapping"/>
        <w:t xml:space="preserve">exclusion criteria and selection criteria</w:t>
      </w:r>
      <w:r w:rsidDel="00000000" w:rsidR="00000000" w:rsidRPr="00000000">
        <w:rPr>
          <w:rtl w:val="0"/>
        </w:rPr>
      </w:r>
    </w:p>
    <w:p w:rsidR="00000000" w:rsidDel="00000000" w:rsidP="00000000" w:rsidRDefault="00000000" w:rsidRPr="00000000" w14:paraId="00000002">
      <w:pPr>
        <w:spacing w:after="280" w:before="280" w:lineRule="auto"/>
        <w:jc w:val="both"/>
        <w:rPr>
          <w:vertAlign w:val="baseline"/>
        </w:rPr>
      </w:pPr>
      <w:r w:rsidDel="00000000" w:rsidR="00000000" w:rsidRPr="00000000">
        <w:rPr>
          <w:vertAlign w:val="baseline"/>
          <w:rtl w:val="0"/>
        </w:rPr>
        <w:t xml:space="preserve">The undersigned [</w:t>
      </w:r>
      <w:r w:rsidDel="00000000" w:rsidR="00000000" w:rsidRPr="00000000">
        <w:rPr>
          <w:i w:val="1"/>
          <w:highlight w:val="lightGray"/>
          <w:vertAlign w:val="baseline"/>
          <w:rtl w:val="0"/>
        </w:rPr>
        <w:t xml:space="preserve">insert name of the signatory of this form</w:t>
      </w:r>
      <w:r w:rsidDel="00000000" w:rsidR="00000000" w:rsidRPr="00000000">
        <w:rPr>
          <w:vertAlign w:val="baseline"/>
          <w:rtl w:val="0"/>
        </w:rPr>
        <w:t xml:space="preserve">], representing:</w:t>
      </w:r>
    </w:p>
    <w:tbl>
      <w:tblPr>
        <w:tblStyle w:val="Table1"/>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12" w:val="single"/>
        </w:tblBorders>
        <w:tblLayout w:type="fixed"/>
        <w:tblLook w:val="0000"/>
      </w:tblPr>
      <w:tblGrid>
        <w:gridCol w:w="3369"/>
        <w:gridCol w:w="6378"/>
        <w:tblGridChange w:id="0">
          <w:tblGrid>
            <w:gridCol w:w="3369"/>
            <w:gridCol w:w="6378"/>
          </w:tblGrid>
        </w:tblGridChange>
      </w:tblGrid>
      <w:tr>
        <w:trPr>
          <w:cantSplit w:val="0"/>
          <w:tblHeader w:val="0"/>
        </w:trPr>
        <w:tc>
          <w:tcPr>
            <w:vAlign w:val="top"/>
          </w:tcPr>
          <w:p w:rsidR="00000000" w:rsidDel="00000000" w:rsidP="00000000" w:rsidRDefault="00000000" w:rsidRPr="00000000" w14:paraId="00000003">
            <w:pPr>
              <w:jc w:val="both"/>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only for natural persons</w:t>
            </w:r>
            <w:r w:rsidDel="00000000" w:rsidR="00000000" w:rsidRPr="00000000">
              <w:rPr>
                <w:vertAlign w:val="baseline"/>
                <w:rtl w:val="0"/>
              </w:rPr>
              <w:t xml:space="preserve">) himself or herself</w:t>
            </w:r>
          </w:p>
        </w:tc>
        <w:tc>
          <w:tcPr>
            <w:vAlign w:val="top"/>
          </w:tcPr>
          <w:p w:rsidR="00000000" w:rsidDel="00000000" w:rsidP="00000000" w:rsidRDefault="00000000" w:rsidRPr="00000000" w14:paraId="00000004">
            <w:pPr>
              <w:jc w:val="both"/>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only for legal persons</w:t>
            </w:r>
            <w:r w:rsidDel="00000000" w:rsidR="00000000" w:rsidRPr="00000000">
              <w:rPr>
                <w:vertAlign w:val="baseline"/>
                <w:rtl w:val="0"/>
              </w:rPr>
              <w:t xml:space="preserve">) the following legal person: </w:t>
            </w:r>
          </w:p>
          <w:p w:rsidR="00000000" w:rsidDel="00000000" w:rsidP="00000000" w:rsidRDefault="00000000" w:rsidRPr="00000000" w14:paraId="00000005">
            <w:pPr>
              <w:jc w:val="both"/>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6">
            <w:pPr>
              <w:jc w:val="both"/>
              <w:rPr>
                <w:vertAlign w:val="baseline"/>
              </w:rPr>
            </w:pPr>
            <w:r w:rsidDel="00000000" w:rsidR="00000000" w:rsidRPr="00000000">
              <w:rPr>
                <w:vertAlign w:val="baseline"/>
                <w:rtl w:val="0"/>
              </w:rPr>
              <w:t xml:space="preserve">ID or passport number: </w:t>
            </w:r>
          </w:p>
          <w:p w:rsidR="00000000" w:rsidDel="00000000" w:rsidP="00000000" w:rsidRDefault="00000000" w:rsidRPr="00000000" w14:paraId="00000007">
            <w:pPr>
              <w:jc w:val="both"/>
              <w:rPr>
                <w:vertAlign w:val="baseline"/>
              </w:rPr>
            </w:pP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vertAlign w:val="baseline"/>
                <w:rtl w:val="0"/>
              </w:rPr>
              <w:t xml:space="preserve">(‘the person’)</w:t>
            </w:r>
          </w:p>
        </w:tc>
        <w:tc>
          <w:tcPr>
            <w:vAlign w:val="top"/>
          </w:tcPr>
          <w:p w:rsidR="00000000" w:rsidDel="00000000" w:rsidP="00000000" w:rsidRDefault="00000000" w:rsidRPr="00000000" w14:paraId="00000009">
            <w:pPr>
              <w:rPr>
                <w:b w:val="0"/>
                <w:vertAlign w:val="baseline"/>
              </w:rPr>
            </w:pPr>
            <w:r w:rsidDel="00000000" w:rsidR="00000000" w:rsidRPr="00000000">
              <w:rPr>
                <w:vertAlign w:val="baseline"/>
                <w:rtl w:val="0"/>
              </w:rPr>
              <w:t xml:space="preserve">Full official name:</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Official legal form: </w:t>
            </w:r>
          </w:p>
          <w:p w:rsidR="00000000" w:rsidDel="00000000" w:rsidP="00000000" w:rsidRDefault="00000000" w:rsidRPr="00000000" w14:paraId="0000000B">
            <w:pPr>
              <w:rPr>
                <w:b w:val="0"/>
                <w:vertAlign w:val="baseline"/>
              </w:rPr>
            </w:pPr>
            <w:r w:rsidDel="00000000" w:rsidR="00000000" w:rsidRPr="00000000">
              <w:rPr>
                <w:vertAlign w:val="baseline"/>
                <w:rtl w:val="0"/>
              </w:rPr>
              <w:t xml:space="preserve">Statutory registration number</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vertAlign w:val="baseline"/>
                <w:rtl w:val="0"/>
              </w:rPr>
              <w:t xml:space="preserve">Full official address: </w:t>
            </w: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VAT registration number: </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(‘the person’)</w:t>
            </w:r>
          </w:p>
        </w:tc>
      </w:tr>
    </w:tbl>
    <w:p w:rsidR="00000000" w:rsidDel="00000000" w:rsidP="00000000" w:rsidRDefault="00000000" w:rsidRPr="00000000" w14:paraId="00000010">
      <w:pPr>
        <w:pStyle w:val="Title"/>
        <w:rPr>
          <w:vertAlign w:val="baseline"/>
        </w:rPr>
      </w:pPr>
      <w:r w:rsidDel="00000000" w:rsidR="00000000" w:rsidRPr="00000000">
        <w:rPr>
          <w:b w:val="1"/>
          <w:smallCaps w:val="1"/>
          <w:vertAlign w:val="baseline"/>
          <w:rtl w:val="0"/>
        </w:rPr>
        <w:t xml:space="preserve">I – Situation of exclusion concerning the person</w:t>
      </w:r>
      <w:r w:rsidDel="00000000" w:rsidR="00000000" w:rsidRPr="00000000">
        <w:rPr>
          <w:rtl w:val="0"/>
        </w:rPr>
      </w:r>
    </w:p>
    <w:tbl>
      <w:tblPr>
        <w:tblStyle w:val="Table2"/>
        <w:tblW w:w="9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38"/>
        <w:gridCol w:w="812"/>
        <w:gridCol w:w="705"/>
        <w:tblGridChange w:id="0">
          <w:tblGrid>
            <w:gridCol w:w="8238"/>
            <w:gridCol w:w="812"/>
            <w:gridCol w:w="705"/>
          </w:tblGrid>
        </w:tblGridChange>
      </w:tblGrid>
      <w:tr>
        <w:trPr>
          <w:cantSplit w:val="0"/>
          <w:tblHeader w:val="0"/>
        </w:trPr>
        <w:tc>
          <w:tcPr>
            <w:vAlign w:val="top"/>
          </w:tcPr>
          <w:p w:rsidR="00000000" w:rsidDel="00000000" w:rsidP="00000000" w:rsidRDefault="00000000" w:rsidRPr="00000000" w14:paraId="00000011">
            <w:pPr>
              <w:numPr>
                <w:ilvl w:val="0"/>
                <w:numId w:val="4"/>
              </w:numPr>
              <w:spacing w:after="40" w:before="40" w:lineRule="auto"/>
              <w:ind w:left="502" w:hanging="360"/>
              <w:jc w:val="both"/>
              <w:rPr>
                <w:vertAlign w:val="baseline"/>
              </w:rPr>
            </w:pPr>
            <w:r w:rsidDel="00000000" w:rsidR="00000000" w:rsidRPr="00000000">
              <w:rPr>
                <w:vertAlign w:val="baseline"/>
                <w:rtl w:val="0"/>
              </w:rPr>
              <w:t xml:space="preserve"> declares that the above-mentioned person is in one of the following situations:</w:t>
            </w:r>
          </w:p>
        </w:tc>
        <w:tc>
          <w:tcPr>
            <w:vAlign w:val="top"/>
          </w:tcPr>
          <w:p w:rsidR="00000000" w:rsidDel="00000000" w:rsidP="00000000" w:rsidRDefault="00000000" w:rsidRPr="00000000" w14:paraId="00000012">
            <w:pPr>
              <w:spacing w:after="40" w:before="40" w:lineRule="auto"/>
              <w:ind w:left="142" w:firstLine="0"/>
              <w:jc w:val="both"/>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013">
            <w:pPr>
              <w:spacing w:after="40" w:before="40" w:lineRule="auto"/>
              <w:ind w:left="142" w:firstLine="0"/>
              <w:jc w:val="both"/>
              <w:rPr>
                <w:vertAlign w:val="baseline"/>
              </w:rPr>
            </w:pPr>
            <w:r w:rsidDel="00000000" w:rsidR="00000000" w:rsidRPr="00000000">
              <w:rPr>
                <w:vertAlign w:val="baseline"/>
                <w:rtl w:val="0"/>
              </w:rPr>
              <w:t xml:space="preserve">NO</w:t>
            </w:r>
          </w:p>
        </w:tc>
      </w:tr>
      <w:tr>
        <w:trPr>
          <w:cantSplit w:val="0"/>
          <w:tblHeader w:val="0"/>
        </w:trPr>
        <w:tc>
          <w:tcPr>
            <w:vAlign w:val="top"/>
          </w:tcPr>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vAlign w:val="top"/>
          </w:tcPr>
          <w:p w:rsidR="00000000" w:rsidDel="00000000" w:rsidP="00000000" w:rsidRDefault="00000000" w:rsidRPr="00000000" w14:paraId="00000015">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16">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vAlign w:val="top"/>
          </w:tcPr>
          <w:bookmarkStart w:colFirst="0" w:colLast="0" w:name="bookmark=id.gjdgxs" w:id="0"/>
          <w:bookmarkEnd w:id="0"/>
          <w:p w:rsidR="00000000" w:rsidDel="00000000" w:rsidP="00000000" w:rsidRDefault="00000000" w:rsidRPr="00000000" w14:paraId="00000018">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19">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gridSpan w:val="2"/>
            <w:vAlign w:val="top"/>
          </w:tcPr>
          <w:p w:rsidR="00000000" w:rsidDel="00000000" w:rsidP="00000000" w:rsidRDefault="00000000" w:rsidRPr="00000000" w14:paraId="0000001B">
            <w:pPr>
              <w:spacing w:after="120" w:before="240" w:lineRule="auto"/>
              <w:jc w:val="both"/>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fraudulently or negligently misrepresenting information required for the verification of the absence of grounds for exclusion or the fulfilment of selection criteria or in the performance of a contract;</w:t>
            </w:r>
          </w:p>
        </w:tc>
        <w:tc>
          <w:tcPr>
            <w:vAlign w:val="top"/>
          </w:tcPr>
          <w:p w:rsidR="00000000" w:rsidDel="00000000" w:rsidP="00000000" w:rsidRDefault="00000000" w:rsidRPr="00000000" w14:paraId="0000001E">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1F">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entering into agreement with other persons with the aim of distorting competition;</w:t>
            </w:r>
          </w:p>
        </w:tc>
        <w:tc>
          <w:tcPr>
            <w:vAlign w:val="top"/>
          </w:tcPr>
          <w:p w:rsidR="00000000" w:rsidDel="00000000" w:rsidP="00000000" w:rsidRDefault="00000000" w:rsidRPr="00000000" w14:paraId="00000021">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22">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violating intellectual property rights;</w:t>
            </w:r>
          </w:p>
        </w:tc>
        <w:tc>
          <w:tcPr>
            <w:vAlign w:val="top"/>
          </w:tcPr>
          <w:p w:rsidR="00000000" w:rsidDel="00000000" w:rsidP="00000000" w:rsidRDefault="00000000" w:rsidRPr="00000000" w14:paraId="00000024">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25">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attempting to influence the decision-making process of the contracting authority during the award procedure;</w:t>
            </w:r>
          </w:p>
        </w:tc>
        <w:tc>
          <w:tcPr>
            <w:vAlign w:val="top"/>
          </w:tcPr>
          <w:p w:rsidR="00000000" w:rsidDel="00000000" w:rsidP="00000000" w:rsidRDefault="00000000" w:rsidRPr="00000000" w14:paraId="00000027">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28">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attempting to obtain confidential information that may confer upon it undue advantages in the award procedure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2A">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2B">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that the person is guilty of the following:</w:t>
            </w:r>
          </w:p>
        </w:tc>
        <w:tc>
          <w:tcPr>
            <w:gridSpan w:val="2"/>
            <w:vAlign w:val="top"/>
          </w:tcPr>
          <w:p w:rsidR="00000000" w:rsidDel="00000000" w:rsidP="00000000" w:rsidRDefault="00000000" w:rsidRPr="00000000" w14:paraId="0000002D">
            <w:pPr>
              <w:spacing w:after="120" w:before="240" w:lineRule="auto"/>
              <w:jc w:val="both"/>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 within the meaning of Article 1 of the Convention on the protection of the European Communities' financial interests, drawn up by the Council Act of 26 July 1995;</w:t>
            </w:r>
          </w:p>
        </w:tc>
        <w:tc>
          <w:tcPr>
            <w:vAlign w:val="top"/>
          </w:tcPr>
          <w:p w:rsidR="00000000" w:rsidDel="00000000" w:rsidP="00000000" w:rsidRDefault="00000000" w:rsidRPr="00000000" w14:paraId="00000030">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31">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corruption, as defined in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vAlign w:val="top"/>
          </w:tcPr>
          <w:p w:rsidR="00000000" w:rsidDel="00000000" w:rsidP="00000000" w:rsidRDefault="00000000" w:rsidRPr="00000000" w14:paraId="00000033">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34">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participation in a criminal organisation, as defined in Article 2 of Council Framework Decision 2008/841/JHA;</w:t>
            </w:r>
          </w:p>
        </w:tc>
        <w:tc>
          <w:tcPr>
            <w:vAlign w:val="top"/>
          </w:tcPr>
          <w:p w:rsidR="00000000" w:rsidDel="00000000" w:rsidP="00000000" w:rsidRDefault="00000000" w:rsidRPr="00000000" w14:paraId="00000036">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37">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money laundering or terrorist financing, as defined in Article 1 of Directive 2005/60/EC of the European Parliament and of the Council;</w:t>
            </w:r>
          </w:p>
        </w:tc>
        <w:tc>
          <w:tcPr>
            <w:vAlign w:val="top"/>
          </w:tcPr>
          <w:p w:rsidR="00000000" w:rsidDel="00000000" w:rsidP="00000000" w:rsidRDefault="00000000" w:rsidRPr="00000000" w14:paraId="00000039">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3A">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vAlign w:val="top"/>
          </w:tcPr>
          <w:p w:rsidR="00000000" w:rsidDel="00000000" w:rsidP="00000000" w:rsidRDefault="00000000" w:rsidRPr="00000000" w14:paraId="0000003C">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3D">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child labour or other forms of trafficking in human beings as defined in Article 2 of Directive 2011/36/EU of the European Parliament and of the Council;</w:t>
            </w:r>
          </w:p>
        </w:tc>
        <w:tc>
          <w:tcPr>
            <w:vAlign w:val="top"/>
          </w:tcPr>
          <w:p w:rsidR="00000000" w:rsidDel="00000000" w:rsidP="00000000" w:rsidRDefault="00000000" w:rsidRPr="00000000" w14:paraId="0000003F">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40">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vAlign w:val="top"/>
          </w:tcPr>
          <w:p w:rsidR="00000000" w:rsidDel="00000000" w:rsidP="00000000" w:rsidRDefault="00000000" w:rsidRPr="00000000" w14:paraId="00000042">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43">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the person has committed an irregularity within the meaning of Article 1(2) of Council Regulation (EC, Euratom) No 2988/95;</w:t>
            </w:r>
          </w:p>
        </w:tc>
        <w:tc>
          <w:tcPr>
            <w:vAlign w:val="top"/>
          </w:tcPr>
          <w:p w:rsidR="00000000" w:rsidDel="00000000" w:rsidP="00000000" w:rsidRDefault="00000000" w:rsidRPr="00000000" w14:paraId="00000045">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46">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situations of grave professional misconduct, fraud, corruption, other criminal offences, significant deficiencies in the performance of the contract or irregularity, the applicant is subject to:</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non-final administrative decisions which may include disciplinary measures taken by the competent supervisory body responsible for the verification of the application of standards of professional ethics;</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the ECB, the EIB, the European Investment Fund or international organisations;</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the Commission relating to the infringement of the Union's competition rules or of a national competent authority relating to the infringement of Union or national competition law; or</w:t>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exclusion by an authorising officer of an EU institution, of a European office or of an EU agency or body. </w:t>
            </w:r>
          </w:p>
        </w:tc>
        <w:tc>
          <w:tcPr>
            <w:vAlign w:val="top"/>
          </w:tcPr>
          <w:p w:rsidR="00000000" w:rsidDel="00000000" w:rsidP="00000000" w:rsidRDefault="00000000" w:rsidRPr="00000000" w14:paraId="0000004D">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4E">
            <w:pPr>
              <w:spacing w:after="120" w:before="240" w:lineRule="auto"/>
              <w:jc w:val="both"/>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4F">
      <w:pPr>
        <w:pStyle w:val="Title"/>
        <w:jc w:val="both"/>
        <w:rPr>
          <w:b w:val="0"/>
          <w:smallCaps w:val="0"/>
          <w:vertAlign w:val="baseline"/>
        </w:rPr>
      </w:pPr>
      <w:bookmarkStart w:colFirst="0" w:colLast="0" w:name="_heading=h.lnxbz9" w:id="13"/>
      <w:bookmarkEnd w:id="13"/>
      <w:r w:rsidDel="00000000" w:rsidR="00000000" w:rsidRPr="00000000">
        <w:rPr>
          <w:b w:val="1"/>
          <w:smallCaps w:val="1"/>
          <w:vertAlign w:val="baseline"/>
          <w:rtl w:val="0"/>
        </w:rPr>
        <w:t xml:space="preserve">II – Situations of exclusion concerning natural persons with power of representation, decision-making or control over the legal person</w:t>
      </w:r>
      <w:r w:rsidDel="00000000" w:rsidR="00000000" w:rsidRPr="00000000">
        <w:rPr>
          <w:rtl w:val="0"/>
        </w:rPr>
      </w:r>
    </w:p>
    <w:p w:rsidR="00000000" w:rsidDel="00000000" w:rsidP="00000000" w:rsidRDefault="00000000" w:rsidRPr="00000000" w14:paraId="00000050">
      <w:pPr>
        <w:spacing w:after="240" w:before="120" w:lineRule="auto"/>
        <w:jc w:val="center"/>
        <w:rPr>
          <w:i w:val="0"/>
          <w:vertAlign w:val="baseline"/>
        </w:rPr>
      </w:pPr>
      <w:r w:rsidDel="00000000" w:rsidR="00000000" w:rsidRPr="00000000">
        <w:rPr>
          <w:b w:val="1"/>
          <w:i w:val="1"/>
          <w:u w:val="single"/>
          <w:vertAlign w:val="baseline"/>
          <w:rtl w:val="0"/>
        </w:rPr>
        <w:t xml:space="preserve">Not applicable to natural persons, Member States and local authorities</w:t>
      </w:r>
      <w:r w:rsidDel="00000000" w:rsidR="00000000" w:rsidRPr="00000000">
        <w:rPr>
          <w:rtl w:val="0"/>
        </w:rPr>
      </w:r>
    </w:p>
    <w:tbl>
      <w:tblPr>
        <w:tblStyle w:val="Table3"/>
        <w:tblW w:w="96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47"/>
        <w:gridCol w:w="670"/>
        <w:gridCol w:w="614"/>
        <w:gridCol w:w="630"/>
        <w:tblGridChange w:id="0">
          <w:tblGrid>
            <w:gridCol w:w="7747"/>
            <w:gridCol w:w="670"/>
            <w:gridCol w:w="614"/>
            <w:gridCol w:w="630"/>
          </w:tblGrid>
        </w:tblGridChange>
      </w:tblGrid>
      <w:tr>
        <w:trPr>
          <w:cantSplit w:val="0"/>
          <w:tblHeader w:val="0"/>
        </w:trPr>
        <w:tc>
          <w:tcPr>
            <w:vAlign w:val="center"/>
          </w:tcPr>
          <w:p w:rsidR="00000000" w:rsidDel="00000000" w:rsidP="00000000" w:rsidRDefault="00000000" w:rsidRPr="00000000" w14:paraId="00000051">
            <w:pPr>
              <w:numPr>
                <w:ilvl w:val="0"/>
                <w:numId w:val="4"/>
              </w:numPr>
              <w:spacing w:after="40" w:before="40" w:lineRule="auto"/>
              <w:ind w:left="502" w:hanging="360"/>
              <w:jc w:val="both"/>
              <w:rPr>
                <w:vertAlign w:val="baseline"/>
              </w:rPr>
            </w:pPr>
            <w:r w:rsidDel="00000000" w:rsidR="00000000" w:rsidRPr="00000000">
              <w:rPr>
                <w:vertAlign w:val="baseline"/>
                <w:rtl w:val="0"/>
              </w:rPr>
              <w:t xml:space="preserve">declares that a natural person who is a member of the administrative, management or supervisory body of the above-mentioned legal person, or who has powers of representation, decision or control with regard to the above-mentioned legal person (this covers company directors, members of management or supervisory bodies, and cases where one natural person holds a majority of shares) is in one of the following situations: </w:t>
            </w:r>
          </w:p>
        </w:tc>
        <w:tc>
          <w:tcPr>
            <w:vAlign w:val="top"/>
          </w:tcPr>
          <w:p w:rsidR="00000000" w:rsidDel="00000000" w:rsidP="00000000" w:rsidRDefault="00000000" w:rsidRPr="00000000" w14:paraId="00000052">
            <w:pPr>
              <w:spacing w:after="120" w:before="240" w:lineRule="auto"/>
              <w:jc w:val="both"/>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053">
            <w:pPr>
              <w:spacing w:after="120" w:before="240" w:lineRule="auto"/>
              <w:jc w:val="both"/>
              <w:rPr>
                <w:vertAlign w:val="baseline"/>
              </w:rPr>
            </w:pPr>
            <w:r w:rsidDel="00000000" w:rsidR="00000000" w:rsidRPr="00000000">
              <w:rPr>
                <w:vertAlign w:val="baseline"/>
                <w:rtl w:val="0"/>
              </w:rPr>
              <w:t xml:space="preserve">NO</w:t>
            </w:r>
          </w:p>
        </w:tc>
        <w:tc>
          <w:tcPr>
            <w:vAlign w:val="top"/>
          </w:tcPr>
          <w:p w:rsidR="00000000" w:rsidDel="00000000" w:rsidP="00000000" w:rsidRDefault="00000000" w:rsidRPr="00000000" w14:paraId="00000054">
            <w:pPr>
              <w:spacing w:after="120" w:before="240" w:lineRule="auto"/>
              <w:jc w:val="both"/>
              <w:rPr>
                <w:vertAlign w:val="baseline"/>
              </w:rPr>
            </w:pPr>
            <w:r w:rsidDel="00000000" w:rsidR="00000000" w:rsidRPr="00000000">
              <w:rPr>
                <w:vertAlign w:val="baseline"/>
                <w:rtl w:val="0"/>
              </w:rPr>
              <w:t xml:space="preserve">N/A</w:t>
            </w:r>
          </w:p>
        </w:tc>
      </w:tr>
      <w:tr>
        <w:trPr>
          <w:cantSplit w:val="0"/>
          <w:tblHeader w:val="0"/>
        </w:trPr>
        <w:tc>
          <w:tcP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(c) above (grave professional misconduct)</w:t>
            </w:r>
          </w:p>
        </w:tc>
        <w:tc>
          <w:tcPr>
            <w:vAlign w:val="center"/>
          </w:tcPr>
          <w:p w:rsidR="00000000" w:rsidDel="00000000" w:rsidP="00000000" w:rsidRDefault="00000000" w:rsidRPr="00000000" w14:paraId="00000056">
            <w:pPr>
              <w:spacing w:after="120" w:before="240" w:lineRule="auto"/>
              <w:jc w:val="both"/>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57">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58">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(d) above (fraud, corruption or other criminal offence)</w:t>
            </w:r>
          </w:p>
        </w:tc>
        <w:tc>
          <w:tcPr>
            <w:vAlign w:val="center"/>
          </w:tcPr>
          <w:p w:rsidR="00000000" w:rsidDel="00000000" w:rsidP="00000000" w:rsidRDefault="00000000" w:rsidRPr="00000000" w14:paraId="0000005A">
            <w:pPr>
              <w:spacing w:after="120" w:before="240" w:lineRule="auto"/>
              <w:jc w:val="both"/>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5B">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5C">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(e) above (significant deficiencies in performance of a contract )</w:t>
            </w:r>
          </w:p>
        </w:tc>
        <w:tc>
          <w:tcPr>
            <w:vAlign w:val="center"/>
          </w:tcPr>
          <w:p w:rsidR="00000000" w:rsidDel="00000000" w:rsidP="00000000" w:rsidRDefault="00000000" w:rsidRPr="00000000" w14:paraId="0000005E">
            <w:pPr>
              <w:spacing w:after="120" w:before="240" w:lineRule="auto"/>
              <w:jc w:val="both"/>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5F">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60">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(f) above (irregularity)</w:t>
            </w:r>
          </w:p>
        </w:tc>
        <w:tc>
          <w:tcPr>
            <w:vAlign w:val="center"/>
          </w:tcPr>
          <w:p w:rsidR="00000000" w:rsidDel="00000000" w:rsidP="00000000" w:rsidRDefault="00000000" w:rsidRPr="00000000" w14:paraId="00000062">
            <w:pPr>
              <w:spacing w:after="120" w:before="240" w:lineRule="auto"/>
              <w:jc w:val="both"/>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63">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64">
            <w:pPr>
              <w:spacing w:after="120" w:before="240" w:lineRule="auto"/>
              <w:jc w:val="both"/>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65">
      <w:pPr>
        <w:pStyle w:val="Title"/>
        <w:rPr>
          <w:vertAlign w:val="baseline"/>
        </w:rPr>
      </w:pPr>
      <w:r w:rsidDel="00000000" w:rsidR="00000000" w:rsidRPr="00000000">
        <w:rPr>
          <w:b w:val="1"/>
          <w:smallCaps w:val="1"/>
          <w:vertAlign w:val="baseline"/>
          <w:rtl w:val="0"/>
        </w:rPr>
        <w:t xml:space="preserve">III – Situations of exclusion concerning natural or legal persons assuming unlimited liability for the debts of the legal person</w:t>
      </w:r>
      <w:r w:rsidDel="00000000" w:rsidR="00000000" w:rsidRPr="00000000">
        <w:rPr>
          <w:rtl w:val="0"/>
        </w:rPr>
      </w:r>
    </w:p>
    <w:tbl>
      <w:tblPr>
        <w:tblStyle w:val="Table4"/>
        <w:tblW w:w="96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47"/>
        <w:gridCol w:w="670"/>
        <w:gridCol w:w="614"/>
        <w:gridCol w:w="630"/>
        <w:tblGridChange w:id="0">
          <w:tblGrid>
            <w:gridCol w:w="7747"/>
            <w:gridCol w:w="670"/>
            <w:gridCol w:w="614"/>
            <w:gridCol w:w="630"/>
          </w:tblGrid>
        </w:tblGridChange>
      </w:tblGrid>
      <w:tr>
        <w:trPr>
          <w:cantSplit w:val="0"/>
          <w:tblHeader w:val="0"/>
        </w:trPr>
        <w:tc>
          <w:tcPr>
            <w:vAlign w:val="top"/>
          </w:tcPr>
          <w:p w:rsidR="00000000" w:rsidDel="00000000" w:rsidP="00000000" w:rsidRDefault="00000000" w:rsidRPr="00000000" w14:paraId="00000066">
            <w:pPr>
              <w:numPr>
                <w:ilvl w:val="0"/>
                <w:numId w:val="4"/>
              </w:numPr>
              <w:spacing w:after="40" w:before="40" w:lineRule="auto"/>
              <w:ind w:left="502" w:hanging="360"/>
              <w:jc w:val="both"/>
              <w:rPr>
                <w:vertAlign w:val="baseline"/>
              </w:rPr>
            </w:pPr>
            <w:r w:rsidDel="00000000" w:rsidR="00000000" w:rsidRPr="00000000">
              <w:rPr>
                <w:vertAlign w:val="baseline"/>
                <w:rtl w:val="0"/>
              </w:rPr>
              <w:t xml:space="preserve"> declares that a natural or legal person that assumes unlimited liability for the debts of the above-mentioned legal person is in one of the following situations: </w:t>
            </w:r>
          </w:p>
        </w:tc>
        <w:tc>
          <w:tcPr>
            <w:vAlign w:val="top"/>
          </w:tcPr>
          <w:p w:rsidR="00000000" w:rsidDel="00000000" w:rsidP="00000000" w:rsidRDefault="00000000" w:rsidRPr="00000000" w14:paraId="00000067">
            <w:pPr>
              <w:spacing w:after="120" w:before="240" w:lineRule="auto"/>
              <w:jc w:val="both"/>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068">
            <w:pPr>
              <w:spacing w:after="120" w:before="240" w:lineRule="auto"/>
              <w:jc w:val="both"/>
              <w:rPr>
                <w:vertAlign w:val="baseline"/>
              </w:rPr>
            </w:pPr>
            <w:r w:rsidDel="00000000" w:rsidR="00000000" w:rsidRPr="00000000">
              <w:rPr>
                <w:vertAlign w:val="baseline"/>
                <w:rtl w:val="0"/>
              </w:rPr>
              <w:t xml:space="preserve">NO</w:t>
            </w:r>
          </w:p>
        </w:tc>
        <w:tc>
          <w:tcPr>
            <w:vAlign w:val="top"/>
          </w:tcPr>
          <w:p w:rsidR="00000000" w:rsidDel="00000000" w:rsidP="00000000" w:rsidRDefault="00000000" w:rsidRPr="00000000" w14:paraId="00000069">
            <w:pPr>
              <w:spacing w:after="120" w:before="240" w:lineRule="auto"/>
              <w:jc w:val="both"/>
              <w:rPr>
                <w:vertAlign w:val="baseline"/>
              </w:rPr>
            </w:pPr>
            <w:r w:rsidDel="00000000" w:rsidR="00000000" w:rsidRPr="00000000">
              <w:rPr>
                <w:vertAlign w:val="baseline"/>
                <w:rtl w:val="0"/>
              </w:rPr>
              <w:t xml:space="preserve">N/A</w:t>
            </w:r>
          </w:p>
        </w:tc>
      </w:tr>
      <w:tr>
        <w:trPr>
          <w:cantSplit w:val="0"/>
          <w:tblHeader w:val="0"/>
        </w:trPr>
        <w:tc>
          <w:tcP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(a) above (bankruptcy)</w:t>
            </w:r>
          </w:p>
        </w:tc>
        <w:tc>
          <w:tcPr>
            <w:vAlign w:val="center"/>
          </w:tcPr>
          <w:p w:rsidR="00000000" w:rsidDel="00000000" w:rsidP="00000000" w:rsidRDefault="00000000" w:rsidRPr="00000000" w14:paraId="0000006B">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6C">
            <w:pPr>
              <w:spacing w:after="120" w:before="240" w:lineRule="auto"/>
              <w:jc w:val="both"/>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6D">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(b) above (breach in payment of taxes or social security contributions)</w:t>
            </w:r>
          </w:p>
        </w:tc>
        <w:tc>
          <w:tcPr>
            <w:vAlign w:val="center"/>
          </w:tcPr>
          <w:p w:rsidR="00000000" w:rsidDel="00000000" w:rsidP="00000000" w:rsidRDefault="00000000" w:rsidRPr="00000000" w14:paraId="0000006F">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70">
            <w:pPr>
              <w:spacing w:after="120" w:before="240" w:lineRule="auto"/>
              <w:jc w:val="both"/>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71">
            <w:pPr>
              <w:spacing w:after="120" w:before="240" w:lineRule="auto"/>
              <w:jc w:val="both"/>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72">
      <w:pPr>
        <w:pStyle w:val="Title"/>
        <w:rPr>
          <w:vertAlign w:val="baseline"/>
        </w:rPr>
      </w:pPr>
      <w:r w:rsidDel="00000000" w:rsidR="00000000" w:rsidRPr="00000000">
        <w:rPr>
          <w:b w:val="1"/>
          <w:smallCaps w:val="1"/>
          <w:vertAlign w:val="baseline"/>
          <w:rtl w:val="0"/>
        </w:rPr>
        <w:t xml:space="preserve">IV – Grounds for rejection from this procedure</w:t>
      </w:r>
      <w:r w:rsidDel="00000000" w:rsidR="00000000" w:rsidRPr="00000000">
        <w:rPr>
          <w:rtl w:val="0"/>
        </w:rPr>
      </w:r>
    </w:p>
    <w:tbl>
      <w:tblPr>
        <w:tblStyle w:val="Table5"/>
        <w:tblW w:w="97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2"/>
        <w:gridCol w:w="670"/>
        <w:gridCol w:w="614"/>
        <w:tblGridChange w:id="0">
          <w:tblGrid>
            <w:gridCol w:w="8472"/>
            <w:gridCol w:w="670"/>
            <w:gridCol w:w="614"/>
          </w:tblGrid>
        </w:tblGridChange>
      </w:tblGrid>
      <w:tr>
        <w:trPr>
          <w:cantSplit w:val="0"/>
          <w:tblHeader w:val="0"/>
        </w:trPr>
        <w:tc>
          <w:tcPr>
            <w:vAlign w:val="top"/>
          </w:tcPr>
          <w:p w:rsidR="00000000" w:rsidDel="00000000" w:rsidP="00000000" w:rsidRDefault="00000000" w:rsidRPr="00000000" w14:paraId="00000073">
            <w:pPr>
              <w:numPr>
                <w:ilvl w:val="0"/>
                <w:numId w:val="4"/>
              </w:numPr>
              <w:spacing w:after="40" w:before="40" w:lineRule="auto"/>
              <w:ind w:left="502" w:hanging="360"/>
              <w:jc w:val="both"/>
              <w:rPr>
                <w:vertAlign w:val="baseline"/>
              </w:rPr>
            </w:pPr>
            <w:r w:rsidDel="00000000" w:rsidR="00000000" w:rsidRPr="00000000">
              <w:rPr>
                <w:vertAlign w:val="baseline"/>
                <w:rtl w:val="0"/>
              </w:rPr>
              <w:t xml:space="preserve"> declares that the above-mentioned person:</w:t>
            </w:r>
          </w:p>
        </w:tc>
        <w:tc>
          <w:tcPr>
            <w:vAlign w:val="top"/>
          </w:tcPr>
          <w:p w:rsidR="00000000" w:rsidDel="00000000" w:rsidP="00000000" w:rsidRDefault="00000000" w:rsidRPr="00000000" w14:paraId="00000074">
            <w:pPr>
              <w:spacing w:after="120" w:before="240" w:lineRule="auto"/>
              <w:jc w:val="both"/>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075">
            <w:pPr>
              <w:spacing w:after="120" w:before="240" w:lineRule="auto"/>
              <w:jc w:val="both"/>
              <w:rPr>
                <w:vertAlign w:val="baseline"/>
              </w:rPr>
            </w:pPr>
            <w:r w:rsidDel="00000000" w:rsidR="00000000" w:rsidRPr="00000000">
              <w:rPr>
                <w:vertAlign w:val="baseline"/>
                <w:rtl w:val="0"/>
              </w:rPr>
              <w:t xml:space="preserve">NO</w:t>
            </w:r>
          </w:p>
        </w:tc>
      </w:tr>
      <w:tr>
        <w:trPr>
          <w:cantSplit w:val="0"/>
          <w:tblHeader w:val="0"/>
        </w:trPr>
        <w:tc>
          <w:tcPr>
            <w:vAlign w:val="top"/>
          </w:tcPr>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distorted competition by being previously involved in the preparation of procurement documents for this procurement procedure. </w:t>
            </w:r>
          </w:p>
        </w:tc>
        <w:tc>
          <w:tcPr>
            <w:vAlign w:val="top"/>
          </w:tcPr>
          <w:p w:rsidR="00000000" w:rsidDel="00000000" w:rsidP="00000000" w:rsidRDefault="00000000" w:rsidRPr="00000000" w14:paraId="00000077">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78">
            <w:pPr>
              <w:spacing w:after="120" w:before="240" w:lineRule="auto"/>
              <w:jc w:val="both"/>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79">
      <w:pPr>
        <w:pStyle w:val="Title"/>
        <w:rPr>
          <w:vertAlign w:val="baseline"/>
        </w:rPr>
      </w:pPr>
      <w:r w:rsidDel="00000000" w:rsidR="00000000" w:rsidRPr="00000000">
        <w:rPr>
          <w:b w:val="1"/>
          <w:smallCaps w:val="1"/>
          <w:vertAlign w:val="baseline"/>
          <w:rtl w:val="0"/>
        </w:rPr>
        <w:t xml:space="preserve">V – Remedial measures</w:t>
      </w:r>
      <w:r w:rsidDel="00000000" w:rsidR="00000000" w:rsidRPr="00000000">
        <w:rPr>
          <w:rtl w:val="0"/>
        </w:rPr>
      </w:r>
    </w:p>
    <w:p w:rsidR="00000000" w:rsidDel="00000000" w:rsidP="00000000" w:rsidRDefault="00000000" w:rsidRPr="00000000" w14:paraId="0000007A">
      <w:pPr>
        <w:spacing w:after="120" w:before="120" w:lineRule="auto"/>
        <w:jc w:val="both"/>
        <w:rPr>
          <w:color w:val="000000"/>
          <w:vertAlign w:val="baseline"/>
        </w:rPr>
      </w:pPr>
      <w:r w:rsidDel="00000000" w:rsidR="00000000" w:rsidRPr="00000000">
        <w:rPr>
          <w:vertAlign w:val="baseline"/>
          <w:rtl w:val="0"/>
        </w:rPr>
        <w:t xml:space="preserve">If the person declares one of the </w:t>
      </w:r>
      <w:r w:rsidDel="00000000" w:rsidR="00000000" w:rsidRPr="00000000">
        <w:rPr>
          <w:color w:val="000000"/>
          <w:vertAlign w:val="baseline"/>
          <w:rtl w:val="0"/>
        </w:rPr>
        <w:t xml:space="preserve">situations of exclusion listed above, it must indicate measures it has taken to remedy the exclusion situation, thus demonstrating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 This does not apply for situations referred in point (d) of this declaration.</w:t>
      </w:r>
    </w:p>
    <w:p w:rsidR="00000000" w:rsidDel="00000000" w:rsidP="00000000" w:rsidRDefault="00000000" w:rsidRPr="00000000" w14:paraId="0000007B">
      <w:pPr>
        <w:pStyle w:val="Title"/>
        <w:rPr>
          <w:vertAlign w:val="baseline"/>
        </w:rPr>
      </w:pPr>
      <w:r w:rsidDel="00000000" w:rsidR="00000000" w:rsidRPr="00000000">
        <w:rPr>
          <w:b w:val="1"/>
          <w:smallCaps w:val="1"/>
          <w:vertAlign w:val="baseline"/>
          <w:rtl w:val="0"/>
        </w:rPr>
        <w:t xml:space="preserve">VI – Evidence upon request</w:t>
      </w:r>
      <w:r w:rsidDel="00000000" w:rsidR="00000000" w:rsidRPr="00000000">
        <w:rPr>
          <w:rtl w:val="0"/>
        </w:rPr>
      </w:r>
    </w:p>
    <w:p w:rsidR="00000000" w:rsidDel="00000000" w:rsidP="00000000" w:rsidRDefault="00000000" w:rsidRPr="00000000" w14:paraId="0000007C">
      <w:pPr>
        <w:spacing w:after="120" w:before="120" w:lineRule="auto"/>
        <w:ind w:firstLine="11"/>
        <w:jc w:val="both"/>
        <w:rPr>
          <w:vertAlign w:val="baseline"/>
        </w:rPr>
      </w:pPr>
      <w:r w:rsidDel="00000000" w:rsidR="00000000" w:rsidRPr="00000000">
        <w:rPr>
          <w:vertAlign w:val="baseline"/>
          <w:rtl w:val="0"/>
        </w:rPr>
        <w:t xml:space="preserve">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284"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rsidR="00000000" w:rsidDel="00000000" w:rsidP="00000000" w:rsidRDefault="00000000" w:rsidRPr="00000000" w14:paraId="0000007E">
      <w:pPr>
        <w:tabs>
          <w:tab w:val="left" w:pos="-480"/>
          <w:tab w:val="left" w:pos="-142"/>
          <w:tab w:val="left" w:pos="426"/>
          <w:tab w:val="left" w:pos="4680"/>
          <w:tab w:val="left" w:pos="8400"/>
        </w:tabs>
        <w:spacing w:after="280" w:before="280" w:lineRule="auto"/>
        <w:ind w:left="284" w:firstLine="0"/>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000000" w:rsidDel="00000000" w:rsidP="00000000" w:rsidRDefault="00000000" w:rsidRPr="00000000" w14:paraId="0000007F">
      <w:pPr>
        <w:spacing w:after="280" w:before="280" w:lineRule="auto"/>
        <w:jc w:val="both"/>
        <w:rPr>
          <w:vertAlign w:val="baseline"/>
        </w:rPr>
      </w:pPr>
      <w:r w:rsidDel="00000000" w:rsidR="00000000" w:rsidRPr="00000000">
        <w:rPr>
          <w:vertAlign w:val="baseline"/>
          <w:rtl w:val="0"/>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000000" w:rsidDel="00000000" w:rsidP="00000000" w:rsidRDefault="00000000" w:rsidRPr="00000000" w14:paraId="00000080">
      <w:pPr>
        <w:spacing w:after="280" w:before="280" w:lineRule="auto"/>
        <w:jc w:val="both"/>
        <w:rPr>
          <w:vertAlign w:val="baseline"/>
        </w:rPr>
      </w:pPr>
      <w:r w:rsidDel="00000000" w:rsidR="00000000" w:rsidRPr="00000000">
        <w:rPr>
          <w:vertAlign w:val="baseline"/>
          <w:rtl w:val="0"/>
        </w:rPr>
        <w:t xml:space="preserve">The signatory declares that the person has already provided the documentary evidence for a previous procedure and confirms that there has been no change in its situation: </w:t>
      </w:r>
    </w:p>
    <w:tbl>
      <w:tblPr>
        <w:tblStyle w:val="Table6"/>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4678"/>
        <w:tblGridChange w:id="0">
          <w:tblGrid>
            <w:gridCol w:w="4786"/>
            <w:gridCol w:w="4678"/>
          </w:tblGrid>
        </w:tblGridChange>
      </w:tblGrid>
      <w:tr>
        <w:trPr>
          <w:cantSplit w:val="0"/>
          <w:tblHeader w:val="0"/>
        </w:trPr>
        <w:tc>
          <w:tcPr>
            <w:vAlign w:val="top"/>
          </w:tcPr>
          <w:p w:rsidR="00000000" w:rsidDel="00000000" w:rsidP="00000000" w:rsidRDefault="00000000" w:rsidRPr="00000000" w14:paraId="00000081">
            <w:pPr>
              <w:jc w:val="center"/>
              <w:rPr>
                <w:b w:val="0"/>
                <w:sz w:val="22"/>
                <w:szCs w:val="22"/>
                <w:vertAlign w:val="baseline"/>
              </w:rPr>
            </w:pPr>
            <w:r w:rsidDel="00000000" w:rsidR="00000000" w:rsidRPr="00000000">
              <w:rPr>
                <w:b w:val="1"/>
                <w:sz w:val="22"/>
                <w:szCs w:val="22"/>
                <w:vertAlign w:val="baseline"/>
                <w:rtl w:val="0"/>
              </w:rPr>
              <w:t xml:space="preserve">Document</w:t>
            </w:r>
            <w:r w:rsidDel="00000000" w:rsidR="00000000" w:rsidRPr="00000000">
              <w:rPr>
                <w:rtl w:val="0"/>
              </w:rPr>
            </w:r>
          </w:p>
        </w:tc>
        <w:tc>
          <w:tcPr>
            <w:vAlign w:val="top"/>
          </w:tcPr>
          <w:p w:rsidR="00000000" w:rsidDel="00000000" w:rsidP="00000000" w:rsidRDefault="00000000" w:rsidRPr="00000000" w14:paraId="00000082">
            <w:pPr>
              <w:jc w:val="center"/>
              <w:rPr>
                <w:b w:val="0"/>
                <w:sz w:val="22"/>
                <w:szCs w:val="22"/>
                <w:vertAlign w:val="baseline"/>
              </w:rPr>
            </w:pPr>
            <w:r w:rsidDel="00000000" w:rsidR="00000000" w:rsidRPr="00000000">
              <w:rPr>
                <w:b w:val="1"/>
                <w:sz w:val="22"/>
                <w:szCs w:val="22"/>
                <w:vertAlign w:val="baseline"/>
                <w:rtl w:val="0"/>
              </w:rPr>
              <w:t xml:space="preserve">Full reference to previous procedure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rPr>
                <w:vertAlign w:val="baseline"/>
              </w:rPr>
            </w:pPr>
            <w:r w:rsidDel="00000000" w:rsidR="00000000" w:rsidRPr="00000000">
              <w:rPr>
                <w:i w:val="1"/>
                <w:highlight w:val="lightGray"/>
                <w:vertAlign w:val="baseline"/>
                <w:rtl w:val="0"/>
              </w:rPr>
              <w:t xml:space="preserve">Insert as many lines as necessary.</w:t>
            </w:r>
            <w:r w:rsidDel="00000000" w:rsidR="00000000" w:rsidRPr="00000000">
              <w:rPr>
                <w:rtl w:val="0"/>
              </w:rPr>
            </w:r>
          </w:p>
        </w:tc>
        <w:tc>
          <w:tcPr>
            <w:vAlign w:val="top"/>
          </w:tcPr>
          <w:p w:rsidR="00000000" w:rsidDel="00000000" w:rsidP="00000000" w:rsidRDefault="00000000" w:rsidRPr="00000000" w14:paraId="00000084">
            <w:pPr>
              <w:rPr>
                <w:vertAlign w:val="baseline"/>
              </w:rPr>
            </w:pPr>
            <w:r w:rsidDel="00000000" w:rsidR="00000000" w:rsidRPr="00000000">
              <w:rPr>
                <w:rtl w:val="0"/>
              </w:rPr>
            </w:r>
          </w:p>
        </w:tc>
      </w:tr>
    </w:tbl>
    <w:p w:rsidR="00000000" w:rsidDel="00000000" w:rsidP="00000000" w:rsidRDefault="00000000" w:rsidRPr="00000000" w14:paraId="00000085">
      <w:pPr>
        <w:pStyle w:val="Title"/>
        <w:rPr>
          <w:i w:val="0"/>
          <w:vertAlign w:val="baseline"/>
        </w:rPr>
      </w:pPr>
      <w:r w:rsidDel="00000000" w:rsidR="00000000" w:rsidRPr="00000000">
        <w:rPr>
          <w:b w:val="1"/>
          <w:smallCaps w:val="1"/>
          <w:vertAlign w:val="baseline"/>
          <w:rtl w:val="0"/>
        </w:rPr>
        <w:t xml:space="preserve">VII – Selection criteria</w:t>
      </w:r>
      <w:r w:rsidDel="00000000" w:rsidR="00000000" w:rsidRPr="00000000">
        <w:rPr>
          <w:b w:val="1"/>
          <w:i w:val="1"/>
          <w:smallCaps w:val="1"/>
          <w:vertAlign w:val="baseline"/>
          <w:rtl w:val="0"/>
        </w:rPr>
        <w:t xml:space="preserve"> </w:t>
      </w:r>
      <w:r w:rsidDel="00000000" w:rsidR="00000000" w:rsidRPr="00000000">
        <w:rPr>
          <w:rtl w:val="0"/>
        </w:rPr>
      </w:r>
    </w:p>
    <w:tbl>
      <w:tblPr>
        <w:tblStyle w:val="Table7"/>
        <w:tblW w:w="928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44"/>
        <w:gridCol w:w="704"/>
        <w:gridCol w:w="608"/>
        <w:gridCol w:w="630"/>
        <w:tblGridChange w:id="0">
          <w:tblGrid>
            <w:gridCol w:w="7344"/>
            <w:gridCol w:w="704"/>
            <w:gridCol w:w="608"/>
            <w:gridCol w:w="630"/>
          </w:tblGrid>
        </w:tblGridChange>
      </w:tblGrid>
      <w:tr>
        <w:trPr>
          <w:cantSplit w:val="0"/>
          <w:tblHeader w:val="0"/>
        </w:trPr>
        <w:tc>
          <w:tcPr>
            <w:vAlign w:val="top"/>
          </w:tcPr>
          <w:p w:rsidR="00000000" w:rsidDel="00000000" w:rsidP="00000000" w:rsidRDefault="00000000" w:rsidRPr="00000000" w14:paraId="00000086">
            <w:pPr>
              <w:numPr>
                <w:ilvl w:val="0"/>
                <w:numId w:val="4"/>
              </w:numPr>
              <w:spacing w:after="120" w:before="120" w:lineRule="auto"/>
              <w:ind w:left="502" w:hanging="360"/>
              <w:jc w:val="both"/>
              <w:rPr>
                <w:vertAlign w:val="baseline"/>
              </w:rPr>
            </w:pPr>
            <w:r w:rsidDel="00000000" w:rsidR="00000000" w:rsidRPr="00000000">
              <w:rPr>
                <w:vertAlign w:val="baseline"/>
                <w:rtl w:val="0"/>
              </w:rPr>
              <w:t xml:space="preserve">declares that the above-mentioned person complies with the selection criteria applicable to it individually as provided in the tender specifications:</w:t>
            </w:r>
          </w:p>
        </w:tc>
        <w:tc>
          <w:tcPr>
            <w:vAlign w:val="top"/>
          </w:tcPr>
          <w:p w:rsidR="00000000" w:rsidDel="00000000" w:rsidP="00000000" w:rsidRDefault="00000000" w:rsidRPr="00000000" w14:paraId="00000087">
            <w:pPr>
              <w:spacing w:after="120" w:before="240" w:lineRule="auto"/>
              <w:jc w:val="both"/>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088">
            <w:pPr>
              <w:spacing w:after="120" w:before="240" w:lineRule="auto"/>
              <w:jc w:val="both"/>
              <w:rPr>
                <w:vertAlign w:val="baseline"/>
              </w:rPr>
            </w:pPr>
            <w:r w:rsidDel="00000000" w:rsidR="00000000" w:rsidRPr="00000000">
              <w:rPr>
                <w:vertAlign w:val="baseline"/>
                <w:rtl w:val="0"/>
              </w:rPr>
              <w:t xml:space="preserve">NO</w:t>
            </w:r>
          </w:p>
        </w:tc>
        <w:tc>
          <w:tcPr>
            <w:vAlign w:val="top"/>
          </w:tcPr>
          <w:p w:rsidR="00000000" w:rsidDel="00000000" w:rsidP="00000000" w:rsidRDefault="00000000" w:rsidRPr="00000000" w14:paraId="00000089">
            <w:pPr>
              <w:spacing w:after="120" w:before="240" w:lineRule="auto"/>
              <w:jc w:val="both"/>
              <w:rPr>
                <w:vertAlign w:val="baseline"/>
              </w:rPr>
            </w:pPr>
            <w:r w:rsidDel="00000000" w:rsidR="00000000" w:rsidRPr="00000000">
              <w:rPr>
                <w:vertAlign w:val="baseline"/>
                <w:rtl w:val="0"/>
              </w:rPr>
              <w:t xml:space="preserve">N/A</w:t>
            </w:r>
          </w:p>
        </w:tc>
      </w:tr>
      <w:tr>
        <w:trPr>
          <w:cantSplit w:val="0"/>
          <w:tblHeader w:val="0"/>
        </w:trPr>
        <w:tc>
          <w:tcPr>
            <w:vAlign w:val="top"/>
          </w:tcPr>
          <w:p w:rsidR="00000000" w:rsidDel="00000000" w:rsidP="00000000" w:rsidRDefault="00000000" w:rsidRPr="00000000" w14:paraId="0000008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the legal and regulatory capacity to pursue the professional activity needed for performing the contract as required in section [</w:t>
            </w:r>
            <w:r w:rsidDel="00000000" w:rsidR="00000000" w:rsidRPr="00000000">
              <w:rPr>
                <w:rFonts w:ascii="Times New Roman" w:cs="Times New Roman" w:eastAsia="Times New Roman" w:hAnsi="Times New Roman"/>
                <w:b w:val="0"/>
                <w:i w:val="1"/>
                <w:smallCaps w:val="0"/>
                <w:strike w:val="0"/>
                <w:color w:val="000000"/>
                <w:sz w:val="24"/>
                <w:szCs w:val="24"/>
                <w:highlight w:val="lightGray"/>
                <w:u w:val="none"/>
                <w:vertAlign w:val="baseline"/>
                <w:rtl w:val="0"/>
              </w:rPr>
              <w:t xml:space="preserve">insert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tender specifications;</w:t>
            </w:r>
          </w:p>
        </w:tc>
        <w:tc>
          <w:tcPr>
            <w:vAlign w:val="top"/>
          </w:tcPr>
          <w:p w:rsidR="00000000" w:rsidDel="00000000" w:rsidP="00000000" w:rsidRDefault="00000000" w:rsidRPr="00000000" w14:paraId="0000008B">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8C">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8D">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fulfills the applicable economic and financial criteria indicated in section [</w:t>
            </w:r>
            <w:r w:rsidDel="00000000" w:rsidR="00000000" w:rsidRPr="00000000">
              <w:rPr>
                <w:rFonts w:ascii="Times New Roman" w:cs="Times New Roman" w:eastAsia="Times New Roman" w:hAnsi="Times New Roman"/>
                <w:b w:val="0"/>
                <w:i w:val="1"/>
                <w:smallCaps w:val="0"/>
                <w:strike w:val="0"/>
                <w:color w:val="000000"/>
                <w:sz w:val="24"/>
                <w:szCs w:val="24"/>
                <w:highlight w:val="lightGray"/>
                <w:u w:val="none"/>
                <w:vertAlign w:val="baseline"/>
                <w:rtl w:val="0"/>
              </w:rPr>
              <w:t xml:space="preserve">insert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tender specifications;</w:t>
            </w:r>
          </w:p>
        </w:tc>
        <w:tc>
          <w:tcPr>
            <w:vAlign w:val="top"/>
          </w:tcPr>
          <w:p w:rsidR="00000000" w:rsidDel="00000000" w:rsidP="00000000" w:rsidRDefault="00000000" w:rsidRPr="00000000" w14:paraId="0000008F">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90">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91">
            <w:pPr>
              <w:spacing w:after="120" w:before="24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fulfills the applicable technical and professional criteria indicated in section [</w:t>
            </w:r>
            <w:r w:rsidDel="00000000" w:rsidR="00000000" w:rsidRPr="00000000">
              <w:rPr>
                <w:rFonts w:ascii="Times New Roman" w:cs="Times New Roman" w:eastAsia="Times New Roman" w:hAnsi="Times New Roman"/>
                <w:b w:val="0"/>
                <w:i w:val="1"/>
                <w:smallCaps w:val="0"/>
                <w:strike w:val="0"/>
                <w:color w:val="000000"/>
                <w:sz w:val="24"/>
                <w:szCs w:val="24"/>
                <w:highlight w:val="lightGray"/>
                <w:u w:val="none"/>
                <w:vertAlign w:val="baseline"/>
                <w:rtl w:val="0"/>
              </w:rPr>
              <w:t xml:space="preserve">insert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tender specifications.</w:t>
            </w:r>
          </w:p>
        </w:tc>
        <w:tc>
          <w:tcPr>
            <w:vAlign w:val="top"/>
          </w:tcPr>
          <w:p w:rsidR="00000000" w:rsidDel="00000000" w:rsidP="00000000" w:rsidRDefault="00000000" w:rsidRPr="00000000" w14:paraId="00000093">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94">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95">
            <w:pPr>
              <w:spacing w:after="120" w:before="240" w:lineRule="auto"/>
              <w:jc w:val="both"/>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96">
      <w:pPr>
        <w:rPr>
          <w:vertAlign w:val="baseline"/>
        </w:rPr>
      </w:pPr>
      <w:r w:rsidDel="00000000" w:rsidR="00000000" w:rsidRPr="00000000">
        <w:rPr>
          <w:rtl w:val="0"/>
        </w:rPr>
      </w:r>
    </w:p>
    <w:tbl>
      <w:tblPr>
        <w:tblStyle w:val="Table8"/>
        <w:tblW w:w="928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44"/>
        <w:gridCol w:w="704"/>
        <w:gridCol w:w="602"/>
        <w:gridCol w:w="6"/>
        <w:gridCol w:w="630"/>
        <w:tblGridChange w:id="0">
          <w:tblGrid>
            <w:gridCol w:w="7344"/>
            <w:gridCol w:w="704"/>
            <w:gridCol w:w="602"/>
            <w:gridCol w:w="6"/>
            <w:gridCol w:w="630"/>
          </w:tblGrid>
        </w:tblGridChange>
      </w:tblGrid>
      <w:tr>
        <w:trPr>
          <w:cantSplit w:val="0"/>
          <w:tblHeader w:val="0"/>
        </w:trPr>
        <w:tc>
          <w:tcPr>
            <w:vAlign w:val="top"/>
          </w:tcPr>
          <w:p w:rsidR="00000000" w:rsidDel="00000000" w:rsidP="00000000" w:rsidRDefault="00000000" w:rsidRPr="00000000" w14:paraId="00000097">
            <w:pPr>
              <w:numPr>
                <w:ilvl w:val="0"/>
                <w:numId w:val="4"/>
              </w:numPr>
              <w:spacing w:after="120" w:before="120" w:lineRule="auto"/>
              <w:ind w:left="502" w:hanging="360"/>
              <w:jc w:val="both"/>
              <w:rPr>
                <w:vertAlign w:val="baseline"/>
              </w:rPr>
            </w:pPr>
            <w:r w:rsidDel="00000000" w:rsidR="00000000" w:rsidRPr="00000000">
              <w:rPr>
                <w:vertAlign w:val="baseline"/>
                <w:rtl w:val="0"/>
              </w:rPr>
              <w:t xml:space="preserve"> if the above-mentioned person is the </w:t>
            </w:r>
            <w:r w:rsidDel="00000000" w:rsidR="00000000" w:rsidRPr="00000000">
              <w:rPr>
                <w:b w:val="1"/>
                <w:vertAlign w:val="baseline"/>
                <w:rtl w:val="0"/>
              </w:rPr>
              <w:t xml:space="preserve">sole tenderer</w:t>
            </w:r>
            <w:r w:rsidDel="00000000" w:rsidR="00000000" w:rsidRPr="00000000">
              <w:rPr>
                <w:vertAlign w:val="baseline"/>
                <w:rtl w:val="0"/>
              </w:rPr>
              <w:t xml:space="preserve"> or the </w:t>
            </w:r>
            <w:r w:rsidDel="00000000" w:rsidR="00000000" w:rsidRPr="00000000">
              <w:rPr>
                <w:b w:val="1"/>
                <w:vertAlign w:val="baseline"/>
                <w:rtl w:val="0"/>
              </w:rPr>
              <w:t xml:space="preserve">leader in case of joint tender</w:t>
            </w:r>
            <w:r w:rsidDel="00000000" w:rsidR="00000000" w:rsidRPr="00000000">
              <w:rPr>
                <w:vertAlign w:val="baseline"/>
                <w:rtl w:val="0"/>
              </w:rPr>
              <w:t xml:space="preserve">, declares that:</w:t>
            </w:r>
          </w:p>
        </w:tc>
        <w:tc>
          <w:tcPr>
            <w:vAlign w:val="top"/>
          </w:tcPr>
          <w:p w:rsidR="00000000" w:rsidDel="00000000" w:rsidP="00000000" w:rsidRDefault="00000000" w:rsidRPr="00000000" w14:paraId="00000098">
            <w:pPr>
              <w:spacing w:after="120" w:before="240" w:lineRule="auto"/>
              <w:jc w:val="both"/>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099">
            <w:pPr>
              <w:spacing w:after="120" w:before="240" w:lineRule="auto"/>
              <w:jc w:val="both"/>
              <w:rPr>
                <w:vertAlign w:val="baseline"/>
              </w:rPr>
            </w:pPr>
            <w:r w:rsidDel="00000000" w:rsidR="00000000" w:rsidRPr="00000000">
              <w:rPr>
                <w:vertAlign w:val="baseline"/>
                <w:rtl w:val="0"/>
              </w:rPr>
              <w:t xml:space="preserve">NO</w:t>
            </w:r>
          </w:p>
        </w:tc>
        <w:tc>
          <w:tcPr>
            <w:gridSpan w:val="2"/>
            <w:vAlign w:val="top"/>
          </w:tcPr>
          <w:p w:rsidR="00000000" w:rsidDel="00000000" w:rsidP="00000000" w:rsidRDefault="00000000" w:rsidRPr="00000000" w14:paraId="0000009A">
            <w:pPr>
              <w:spacing w:after="120" w:before="240" w:lineRule="auto"/>
              <w:jc w:val="both"/>
              <w:rPr>
                <w:vertAlign w:val="baseline"/>
              </w:rPr>
            </w:pPr>
            <w:r w:rsidDel="00000000" w:rsidR="00000000" w:rsidRPr="00000000">
              <w:rPr>
                <w:vertAlign w:val="baseline"/>
                <w:rtl w:val="0"/>
              </w:rPr>
              <w:t xml:space="preserve">N/A</w:t>
            </w:r>
          </w:p>
        </w:tc>
      </w:tr>
      <w:tr>
        <w:trPr>
          <w:cantSplit w:val="0"/>
          <w:tblHeader w:val="0"/>
        </w:trPr>
        <w:tc>
          <w:tcPr>
            <w:vAlign w:val="top"/>
          </w:tcPr>
          <w:p w:rsidR="00000000" w:rsidDel="00000000" w:rsidP="00000000" w:rsidRDefault="00000000" w:rsidRPr="00000000" w14:paraId="000000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tenderer, including all members of the group in case of joint tender and including subcontractors if applicable, complies with all the selection criteria for which a consolidated </w:t>
            </w:r>
            <w:r w:rsidDel="00000000" w:rsidR="00000000" w:rsidRPr="00000000">
              <w:rPr>
                <w:rtl w:val="0"/>
              </w:rPr>
              <w:t xml:space="preserve">assessment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made as provided in the tender specifications.</w:t>
            </w:r>
          </w:p>
        </w:tc>
        <w:tc>
          <w:tcPr>
            <w:vAlign w:val="top"/>
          </w:tcPr>
          <w:p w:rsidR="00000000" w:rsidDel="00000000" w:rsidP="00000000" w:rsidRDefault="00000000" w:rsidRPr="00000000" w14:paraId="0000009D">
            <w:pPr>
              <w:spacing w:after="120" w:before="240" w:lineRule="auto"/>
              <w:jc w:val="both"/>
              <w:rPr>
                <w:vertAlign w:val="baseline"/>
              </w:rPr>
            </w:pPr>
            <w:r w:rsidDel="00000000" w:rsidR="00000000" w:rsidRPr="00000000">
              <w:rPr>
                <w:vertAlign w:val="baseline"/>
                <w:rtl w:val="0"/>
              </w:rPr>
              <w:t xml:space="preserve">☐</w:t>
            </w:r>
          </w:p>
        </w:tc>
        <w:tc>
          <w:tcPr>
            <w:gridSpan w:val="2"/>
            <w:vAlign w:val="top"/>
          </w:tcPr>
          <w:p w:rsidR="00000000" w:rsidDel="00000000" w:rsidP="00000000" w:rsidRDefault="00000000" w:rsidRPr="00000000" w14:paraId="0000009E">
            <w:pPr>
              <w:spacing w:after="120" w:before="24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0A0">
            <w:pPr>
              <w:spacing w:after="120" w:before="240" w:lineRule="auto"/>
              <w:jc w:val="both"/>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A1">
      <w:pPr>
        <w:pStyle w:val="Title"/>
        <w:rPr>
          <w:i w:val="0"/>
          <w:vertAlign w:val="baseline"/>
        </w:rPr>
      </w:pPr>
      <w:r w:rsidDel="00000000" w:rsidR="00000000" w:rsidRPr="00000000">
        <w:rPr>
          <w:b w:val="1"/>
          <w:smallCaps w:val="1"/>
          <w:vertAlign w:val="baseline"/>
          <w:rtl w:val="0"/>
        </w:rPr>
        <w:t xml:space="preserve">VII – Evidence for selection</w:t>
      </w:r>
      <w:r w:rsidDel="00000000" w:rsidR="00000000" w:rsidRPr="00000000">
        <w:rPr>
          <w:rtl w:val="0"/>
        </w:rPr>
      </w:r>
    </w:p>
    <w:p w:rsidR="00000000" w:rsidDel="00000000" w:rsidP="00000000" w:rsidRDefault="00000000" w:rsidRPr="00000000" w14:paraId="000000A2">
      <w:pPr>
        <w:spacing w:after="280" w:before="280" w:lineRule="auto"/>
        <w:jc w:val="both"/>
        <w:rPr>
          <w:vertAlign w:val="baseline"/>
        </w:rPr>
      </w:pPr>
      <w:r w:rsidDel="00000000" w:rsidR="00000000" w:rsidRPr="00000000">
        <w:rPr>
          <w:vertAlign w:val="baseline"/>
          <w:rtl w:val="0"/>
        </w:rPr>
        <w:t xml:space="preserve">The signatory declares that the above-mentioned person is able to provide the necessary supporting documents listed in the relevant sections of the tender specifications and which are not available electronically upon request and without delay.</w:t>
      </w:r>
    </w:p>
    <w:p w:rsidR="00000000" w:rsidDel="00000000" w:rsidP="00000000" w:rsidRDefault="00000000" w:rsidRPr="00000000" w14:paraId="000000A3">
      <w:pPr>
        <w:spacing w:after="280" w:before="280" w:lineRule="auto"/>
        <w:jc w:val="both"/>
        <w:rPr>
          <w:vertAlign w:val="baseline"/>
        </w:rPr>
      </w:pPr>
      <w:r w:rsidDel="00000000" w:rsidR="00000000" w:rsidRPr="00000000">
        <w:rPr>
          <w:vertAlign w:val="baseline"/>
          <w:rtl w:val="0"/>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000000" w:rsidDel="00000000" w:rsidP="00000000" w:rsidRDefault="00000000" w:rsidRPr="00000000" w14:paraId="000000A4">
      <w:pPr>
        <w:spacing w:after="280" w:before="280" w:lineRule="auto"/>
        <w:jc w:val="both"/>
        <w:rPr>
          <w:vertAlign w:val="baseline"/>
        </w:rPr>
      </w:pPr>
      <w:r w:rsidDel="00000000" w:rsidR="00000000" w:rsidRPr="00000000">
        <w:rPr>
          <w:vertAlign w:val="baseline"/>
          <w:rtl w:val="0"/>
        </w:rPr>
        <w:t xml:space="preserve">The signatory declares that the person has already provided the documentary evidence for a previous procedure and confirms that there has been no change in its situation: </w:t>
      </w:r>
    </w:p>
    <w:tbl>
      <w:tblPr>
        <w:tblStyle w:val="Table9"/>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4678"/>
        <w:tblGridChange w:id="0">
          <w:tblGrid>
            <w:gridCol w:w="4786"/>
            <w:gridCol w:w="4678"/>
          </w:tblGrid>
        </w:tblGridChange>
      </w:tblGrid>
      <w:tr>
        <w:trPr>
          <w:cantSplit w:val="0"/>
          <w:tblHeader w:val="0"/>
        </w:trPr>
        <w:tc>
          <w:tcPr>
            <w:vAlign w:val="top"/>
          </w:tcPr>
          <w:p w:rsidR="00000000" w:rsidDel="00000000" w:rsidP="00000000" w:rsidRDefault="00000000" w:rsidRPr="00000000" w14:paraId="000000A5">
            <w:pPr>
              <w:jc w:val="center"/>
              <w:rPr>
                <w:b w:val="0"/>
                <w:sz w:val="22"/>
                <w:szCs w:val="22"/>
                <w:vertAlign w:val="baseline"/>
              </w:rPr>
            </w:pPr>
            <w:r w:rsidDel="00000000" w:rsidR="00000000" w:rsidRPr="00000000">
              <w:rPr>
                <w:b w:val="1"/>
                <w:sz w:val="22"/>
                <w:szCs w:val="22"/>
                <w:vertAlign w:val="baseline"/>
                <w:rtl w:val="0"/>
              </w:rPr>
              <w:t xml:space="preserve">Document</w:t>
            </w:r>
            <w:r w:rsidDel="00000000" w:rsidR="00000000" w:rsidRPr="00000000">
              <w:rPr>
                <w:rtl w:val="0"/>
              </w:rPr>
            </w:r>
          </w:p>
        </w:tc>
        <w:tc>
          <w:tcPr>
            <w:vAlign w:val="top"/>
          </w:tcPr>
          <w:p w:rsidR="00000000" w:rsidDel="00000000" w:rsidP="00000000" w:rsidRDefault="00000000" w:rsidRPr="00000000" w14:paraId="000000A6">
            <w:pPr>
              <w:jc w:val="center"/>
              <w:rPr>
                <w:b w:val="0"/>
                <w:sz w:val="22"/>
                <w:szCs w:val="22"/>
                <w:vertAlign w:val="baseline"/>
              </w:rPr>
            </w:pPr>
            <w:r w:rsidDel="00000000" w:rsidR="00000000" w:rsidRPr="00000000">
              <w:rPr>
                <w:b w:val="1"/>
                <w:sz w:val="22"/>
                <w:szCs w:val="22"/>
                <w:vertAlign w:val="baseline"/>
                <w:rtl w:val="0"/>
              </w:rPr>
              <w:t xml:space="preserve">Full reference to previous procedure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rPr>
                <w:vertAlign w:val="baseline"/>
              </w:rPr>
            </w:pPr>
            <w:r w:rsidDel="00000000" w:rsidR="00000000" w:rsidRPr="00000000">
              <w:rPr>
                <w:i w:val="1"/>
                <w:highlight w:val="lightGray"/>
                <w:vertAlign w:val="baseline"/>
                <w:rtl w:val="0"/>
              </w:rPr>
              <w:t xml:space="preserve">Insert as many lines as necessary.</w:t>
            </w:r>
            <w:r w:rsidDel="00000000" w:rsidR="00000000" w:rsidRPr="00000000">
              <w:rPr>
                <w:rtl w:val="0"/>
              </w:rPr>
            </w:r>
          </w:p>
        </w:tc>
        <w:tc>
          <w:tcPr>
            <w:vAlign w:val="top"/>
          </w:tcPr>
          <w:p w:rsidR="00000000" w:rsidDel="00000000" w:rsidP="00000000" w:rsidRDefault="00000000" w:rsidRPr="00000000" w14:paraId="000000A8">
            <w:pPr>
              <w:rPr>
                <w:vertAlign w:val="baseline"/>
              </w:rPr>
            </w:pPr>
            <w:r w:rsidDel="00000000" w:rsidR="00000000" w:rsidRPr="00000000">
              <w:rPr>
                <w:rtl w:val="0"/>
              </w:rPr>
            </w:r>
          </w:p>
        </w:tc>
      </w:tr>
    </w:tbl>
    <w:p w:rsidR="00000000" w:rsidDel="00000000" w:rsidP="00000000" w:rsidRDefault="00000000" w:rsidRPr="00000000" w14:paraId="000000A9">
      <w:pPr>
        <w:spacing w:after="40" w:before="40" w:lineRule="auto"/>
        <w:jc w:val="both"/>
        <w:rPr>
          <w:vertAlign w:val="baseline"/>
        </w:rPr>
      </w:pPr>
      <w:r w:rsidDel="00000000" w:rsidR="00000000" w:rsidRPr="00000000">
        <w:rPr>
          <w:rtl w:val="0"/>
        </w:rPr>
      </w:r>
    </w:p>
    <w:p w:rsidR="00000000" w:rsidDel="00000000" w:rsidP="00000000" w:rsidRDefault="00000000" w:rsidRPr="00000000" w14:paraId="000000AA">
      <w:pPr>
        <w:spacing w:after="40" w:before="40" w:lineRule="auto"/>
        <w:jc w:val="both"/>
        <w:rPr>
          <w:b w:val="0"/>
          <w:i w:val="0"/>
          <w:vertAlign w:val="baseline"/>
        </w:rPr>
      </w:pPr>
      <w:r w:rsidDel="00000000" w:rsidR="00000000" w:rsidRPr="00000000">
        <w:rPr>
          <w:b w:val="1"/>
          <w:i w:val="1"/>
          <w:vertAlign w:val="baseline"/>
          <w:rtl w:val="0"/>
        </w:rPr>
        <w:t xml:space="preserve">The above-mentioned person may be subject to rejection from this procedure and to administrative sanctions (exclusion or financial penalty) if any of the declarations or information provided as a condition for participating in this procedure prove to be false.</w:t>
      </w:r>
      <w:r w:rsidDel="00000000" w:rsidR="00000000" w:rsidRPr="00000000">
        <w:rPr>
          <w:rtl w:val="0"/>
        </w:rPr>
      </w:r>
    </w:p>
    <w:p w:rsidR="00000000" w:rsidDel="00000000" w:rsidP="00000000" w:rsidRDefault="00000000" w:rsidRPr="00000000" w14:paraId="000000AB">
      <w:pPr>
        <w:spacing w:after="40" w:before="40" w:lineRule="auto"/>
        <w:jc w:val="both"/>
        <w:rPr>
          <w:vertAlign w:val="baseline"/>
        </w:rPr>
      </w:pPr>
      <w:r w:rsidDel="00000000" w:rsidR="00000000" w:rsidRPr="00000000">
        <w:rPr>
          <w:rtl w:val="0"/>
        </w:rPr>
      </w:r>
    </w:p>
    <w:p w:rsidR="00000000" w:rsidDel="00000000" w:rsidP="00000000" w:rsidRDefault="00000000" w:rsidRPr="00000000" w14:paraId="000000AC">
      <w:pPr>
        <w:tabs>
          <w:tab w:val="left" w:pos="4395"/>
          <w:tab w:val="left" w:pos="7797"/>
        </w:tabs>
        <w:spacing w:after="40" w:before="40" w:lineRule="auto"/>
        <w:jc w:val="both"/>
        <w:rPr>
          <w:vertAlign w:val="baseline"/>
        </w:rPr>
      </w:pPr>
      <w:r w:rsidDel="00000000" w:rsidR="00000000" w:rsidRPr="00000000">
        <w:rPr>
          <w:vertAlign w:val="baseline"/>
          <w:rtl w:val="0"/>
        </w:rPr>
        <w:t xml:space="preserve">Full name</w:t>
        <w:tab/>
        <w:t xml:space="preserve">Date</w:t>
        <w:tab/>
        <w:t xml:space="preserve">Signature</w:t>
      </w:r>
    </w:p>
    <w:p w:rsidR="00000000" w:rsidDel="00000000" w:rsidP="00000000" w:rsidRDefault="00000000" w:rsidRPr="00000000" w14:paraId="000000AD">
      <w:pPr>
        <w:rPr>
          <w:vertAlign w:val="baseline"/>
        </w:rPr>
      </w:pPr>
      <w:r w:rsidDel="00000000" w:rsidR="00000000" w:rsidRPr="00000000">
        <w:rPr>
          <w:rtl w:val="0"/>
        </w:rPr>
      </w:r>
    </w:p>
    <w:sectPr>
      <w:headerReference r:id="rId7" w:type="first"/>
      <w:pgSz w:h="16838" w:w="11906" w:orient="portrait"/>
      <w:pgMar w:bottom="1134" w:top="1134" w:left="1418" w:right="1418"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Version March 2016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low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lowerLetter"/>
      <w:lvlText w:val="(%1)"/>
      <w:lvlJc w:val="left"/>
      <w:pPr>
        <w:ind w:left="36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4">
    <w:lvl w:ilvl="0">
      <w:start w:val="1"/>
      <w:numFmt w:val="decimal"/>
      <w:lvlText w:val="(%1)"/>
      <w:lvlJc w:val="left"/>
      <w:pPr>
        <w:ind w:left="502" w:hanging="360"/>
      </w:pPr>
      <w:rPr>
        <w:vertAlign w:val="baseline"/>
      </w:rPr>
    </w:lvl>
    <w:lvl w:ilvl="1">
      <w:start w:val="1"/>
      <w:numFmt w:val="bullet"/>
      <w:lvlText w:val="o"/>
      <w:lvlJc w:val="left"/>
      <w:pPr>
        <w:ind w:left="1222" w:hanging="360"/>
      </w:pPr>
      <w:rPr>
        <w:rFonts w:ascii="Courier New" w:cs="Courier New" w:eastAsia="Courier New" w:hAnsi="Courier New"/>
        <w:vertAlign w:val="baseline"/>
      </w:rPr>
    </w:lvl>
    <w:lvl w:ilvl="2">
      <w:start w:val="1"/>
      <w:numFmt w:val="bullet"/>
      <w:lvlText w:val="▪"/>
      <w:lvlJc w:val="left"/>
      <w:pPr>
        <w:ind w:left="1942" w:hanging="360"/>
      </w:pPr>
      <w:rPr>
        <w:rFonts w:ascii="Noto Sans Symbols" w:cs="Noto Sans Symbols" w:eastAsia="Noto Sans Symbols" w:hAnsi="Noto Sans Symbols"/>
        <w:vertAlign w:val="baseline"/>
      </w:rPr>
    </w:lvl>
    <w:lvl w:ilvl="3">
      <w:start w:val="1"/>
      <w:numFmt w:val="bullet"/>
      <w:lvlText w:val="●"/>
      <w:lvlJc w:val="left"/>
      <w:pPr>
        <w:ind w:left="2662" w:hanging="360"/>
      </w:pPr>
      <w:rPr>
        <w:rFonts w:ascii="Noto Sans Symbols" w:cs="Noto Sans Symbols" w:eastAsia="Noto Sans Symbols" w:hAnsi="Noto Sans Symbols"/>
        <w:vertAlign w:val="baseline"/>
      </w:rPr>
    </w:lvl>
    <w:lvl w:ilvl="4">
      <w:start w:val="1"/>
      <w:numFmt w:val="bullet"/>
      <w:lvlText w:val="o"/>
      <w:lvlJc w:val="left"/>
      <w:pPr>
        <w:ind w:left="3382" w:hanging="360"/>
      </w:pPr>
      <w:rPr>
        <w:rFonts w:ascii="Courier New" w:cs="Courier New" w:eastAsia="Courier New" w:hAnsi="Courier New"/>
        <w:vertAlign w:val="baseline"/>
      </w:rPr>
    </w:lvl>
    <w:lvl w:ilvl="5">
      <w:start w:val="1"/>
      <w:numFmt w:val="bullet"/>
      <w:lvlText w:val="▪"/>
      <w:lvlJc w:val="left"/>
      <w:pPr>
        <w:ind w:left="4102" w:hanging="360"/>
      </w:pPr>
      <w:rPr>
        <w:rFonts w:ascii="Noto Sans Symbols" w:cs="Noto Sans Symbols" w:eastAsia="Noto Sans Symbols" w:hAnsi="Noto Sans Symbols"/>
        <w:vertAlign w:val="baseline"/>
      </w:rPr>
    </w:lvl>
    <w:lvl w:ilvl="6">
      <w:start w:val="1"/>
      <w:numFmt w:val="bullet"/>
      <w:lvlText w:val="●"/>
      <w:lvlJc w:val="left"/>
      <w:pPr>
        <w:ind w:left="4822" w:hanging="360"/>
      </w:pPr>
      <w:rPr>
        <w:rFonts w:ascii="Noto Sans Symbols" w:cs="Noto Sans Symbols" w:eastAsia="Noto Sans Symbols" w:hAnsi="Noto Sans Symbols"/>
        <w:vertAlign w:val="baseline"/>
      </w:rPr>
    </w:lvl>
    <w:lvl w:ilvl="7">
      <w:start w:val="1"/>
      <w:numFmt w:val="bullet"/>
      <w:lvlText w:val="o"/>
      <w:lvlJc w:val="left"/>
      <w:pPr>
        <w:ind w:left="5542" w:hanging="360"/>
      </w:pPr>
      <w:rPr>
        <w:rFonts w:ascii="Courier New" w:cs="Courier New" w:eastAsia="Courier New" w:hAnsi="Courier New"/>
        <w:vertAlign w:val="baseline"/>
      </w:rPr>
    </w:lvl>
    <w:lvl w:ilvl="8">
      <w:start w:val="1"/>
      <w:numFmt w:val="bullet"/>
      <w:lvlText w:val="▪"/>
      <w:lvlJc w:val="left"/>
      <w:pPr>
        <w:ind w:left="6262"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360" w:lineRule="auto"/>
    </w:pPr>
    <w:rPr>
      <w:rFonts w:ascii="Times" w:cs="Times" w:eastAsia="Times" w:hAnsi="Times"/>
      <w:b w:val="1"/>
      <w:smallCap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en-GB" w:val="en-GB"/>
    </w:rPr>
  </w:style>
  <w:style w:type="paragraph" w:styleId="Heading2,ZnakZnakZnakZnak,ZnakZnakZnakZnak">
    <w:name w:val="Heading 2, Znak Znak Znak Znak,Znak Znak Znak Znak"/>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GB" w:val="en-GB"/>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ZnakZnakZnakZnakChar,ZnakZnakZnakZnakChar">
    <w:name w:val="Heading 2 Char, Znak Znak Znak Znak Char,Znak Znak Znak Znak Char"/>
    <w:next w:val="Heading2Char,ZnakZnakZnakZnakChar,ZnakZnakZnakZnakChar"/>
    <w:autoRedefine w:val="0"/>
    <w:hidden w:val="0"/>
    <w:qFormat w:val="0"/>
    <w:rPr>
      <w:rFonts w:ascii="Arial" w:cs="Arial" w:hAnsi="Arial"/>
      <w:b w:val="1"/>
      <w:bCs w:val="1"/>
      <w:i w:val="1"/>
      <w:iCs w:val="1"/>
      <w:w w:val="100"/>
      <w:position w:val="-1"/>
      <w:sz w:val="28"/>
      <w:szCs w:val="28"/>
      <w:effect w:val="none"/>
      <w:vertAlign w:val="baseline"/>
      <w:cs w:val="0"/>
      <w:em w:val="none"/>
      <w:lang w:bidi="ar-SA" w:eastAsia="en-GB"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n-GB"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Text1">
    <w:name w:val="Text 1"/>
    <w:basedOn w:val="Normal"/>
    <w:next w:val="Text1"/>
    <w:autoRedefine w:val="0"/>
    <w:hidden w:val="0"/>
    <w:qFormat w:val="0"/>
    <w:pPr>
      <w:suppressAutoHyphens w:val="1"/>
      <w:spacing w:after="120" w:before="120" w:line="1" w:lineRule="atLeast"/>
      <w:ind w:left="850" w:leftChars="-1" w:rightChars="0" w:firstLineChars="-1"/>
      <w:jc w:val="both"/>
      <w:textDirection w:val="btLr"/>
      <w:textAlignment w:val="top"/>
      <w:outlineLvl w:val="0"/>
    </w:pPr>
    <w:rPr>
      <w:w w:val="100"/>
      <w:position w:val="-1"/>
      <w:sz w:val="24"/>
      <w:szCs w:val="24"/>
      <w:effect w:val="none"/>
      <w:vertAlign w:val="baseline"/>
      <w:cs w:val="0"/>
      <w:em w:val="none"/>
      <w:lang w:bidi="ar-SA" w:eastAsia="zh-CN" w:val="en-GB"/>
    </w:rPr>
  </w:style>
  <w:style w:type="character" w:styleId="Text1Char">
    <w:name w:val="Text 1 Char"/>
    <w:next w:val="Text1Char"/>
    <w:autoRedefine w:val="0"/>
    <w:hidden w:val="0"/>
    <w:qFormat w:val="0"/>
    <w:rPr>
      <w:w w:val="100"/>
      <w:position w:val="-1"/>
      <w:sz w:val="24"/>
      <w:szCs w:val="24"/>
      <w:effect w:val="none"/>
      <w:vertAlign w:val="baseline"/>
      <w:cs w:val="0"/>
      <w:em w:val="none"/>
      <w:lang w:bidi="ar-SA" w:eastAsia="zh-CN"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FootnoteText">
    <w:name w:val="Footnote Text"/>
    <w:basedOn w:val="Normal"/>
    <w:next w:val="FootnoteText"/>
    <w:autoRedefine w:val="0"/>
    <w:hidden w:val="0"/>
    <w:qFormat w:val="0"/>
    <w:pPr>
      <w:suppressAutoHyphens w:val="1"/>
      <w:spacing w:line="1" w:lineRule="atLeast"/>
      <w:ind w:left="720" w:leftChars="-1" w:rightChars="0" w:hanging="720" w:firstLineChars="-1"/>
      <w:jc w:val="both"/>
      <w:textDirection w:val="btLr"/>
      <w:textAlignment w:val="top"/>
      <w:outlineLvl w:val="0"/>
    </w:pPr>
    <w:rPr>
      <w:w w:val="100"/>
      <w:position w:val="-1"/>
      <w:sz w:val="20"/>
      <w:szCs w:val="20"/>
      <w:effect w:val="none"/>
      <w:vertAlign w:val="baseline"/>
      <w:cs w:val="0"/>
      <w:em w:val="none"/>
      <w:lang w:bidi="ar-SA" w:eastAsia="zh-CN" w:val="en-GB"/>
    </w:rPr>
  </w:style>
  <w:style w:type="paragraph" w:styleId="ListBullet,ListBulletChar,ListBulletChar1Char,ListBulletCharCharChar,ListBulletChar1CharCharChar,ListBulletCharCharCharCharChar,ListBulletCharChar1,ListBulletChar1CharChar1,ListBulletCharCharCharChar1">
    <w:name w:val="List Bullet,List Bullet Char,List Bullet Char1 Char,List Bullet Char Char Char,List Bullet Char1 Char Char Char,List Bullet Char Char Char Char Char,List Bullet Char Char1,List Bullet Char1 Char Char1,List Bullet Char Char Char Char1"/>
    <w:basedOn w:val="Normal"/>
    <w:next w:val="ListBullet,ListBulletChar,ListBulletChar1Char,ListBulletCharCharChar,ListBulletChar1CharCharChar,ListBulletCharCharCharCharChar,ListBulletCharChar1,ListBulletChar1CharChar1,ListBulletCharCharCharChar1"/>
    <w:autoRedefine w:val="0"/>
    <w:hidden w:val="0"/>
    <w:qFormat w:val="0"/>
    <w:pPr>
      <w:numPr>
        <w:ilvl w:val="0"/>
        <w:numId w:val="2"/>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ListBulletChar1,ListBulletCharChar,ListBulletChar1CharChar,ListBulletCharCharCharChar,ListBulletChar1CharCharCharChar,ListBulletCharCharCharCharCharChar,ListBulletCharChar1Char,ListBulletChar1CharChar1Char">
    <w:name w:val="List Bullet Char1,List Bullet Char Char,List Bullet Char1 Char Char,List Bullet Char Char Char Char,List Bullet Char1 Char Char Char Char,List Bullet Char Char Char Char Char Char,List Bullet Char Char1 Char,List Bullet Char1 Char Char1 Char"/>
    <w:next w:val="ListBulletChar1,ListBulletCharChar,ListBulletChar1CharChar,ListBulletCharCharCharChar,ListBulletChar1CharCharCharChar,ListBulletCharCharCharCharCharChar,ListBulletCharChar1Char,ListBulletChar1CharChar1Char"/>
    <w:autoRedefine w:val="0"/>
    <w:hidden w:val="0"/>
    <w:qFormat w:val="0"/>
    <w:rPr>
      <w:w w:val="100"/>
      <w:position w:val="-1"/>
      <w:sz w:val="24"/>
      <w:szCs w:val="24"/>
      <w:effect w:val="none"/>
      <w:vertAlign w:val="baseline"/>
      <w:cs w:val="0"/>
      <w:em w:val="none"/>
      <w:lang w:bidi="ar-SA" w:eastAsia="en-GB" w:val="en-GB"/>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ListDash">
    <w:name w:val="List Dash"/>
    <w:basedOn w:val="Normal"/>
    <w:next w:val="ListDash"/>
    <w:autoRedefine w:val="0"/>
    <w:hidden w:val="0"/>
    <w:qFormat w:val="0"/>
    <w:pPr>
      <w:suppressAutoHyphens w:val="1"/>
      <w:spacing w:after="240"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en-US" w:val="en-GB"/>
    </w:rPr>
  </w:style>
  <w:style w:type="paragraph" w:styleId="me-testo">
    <w:name w:val="me-testo"/>
    <w:basedOn w:val="Normal"/>
    <w:next w:val="me-testo"/>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ko-KR" w:val="en-GB"/>
    </w:rPr>
  </w:style>
  <w:style w:type="character" w:styleId="normal--char">
    <w:name w:val="normal--char"/>
    <w:basedOn w:val="DefaultParagraphFont"/>
    <w:next w:val="normal--char"/>
    <w:autoRedefine w:val="0"/>
    <w:hidden w:val="0"/>
    <w:qFormat w:val="0"/>
    <w:rPr>
      <w:w w:val="100"/>
      <w:position w:val="-1"/>
      <w:effect w:val="none"/>
      <w:vertAlign w:val="baseline"/>
      <w:cs w:val="0"/>
      <w:em w:val="none"/>
      <w:lang/>
    </w:rPr>
  </w:style>
  <w:style w:type="paragraph" w:styleId="Signature">
    <w:name w:val="Signature"/>
    <w:basedOn w:val="Normal"/>
    <w:next w:val="Normal"/>
    <w:autoRedefine w:val="0"/>
    <w:hidden w:val="0"/>
    <w:qFormat w:val="0"/>
    <w:pPr>
      <w:suppressAutoHyphens w:val="1"/>
      <w:spacing w:before="1200" w:line="1" w:lineRule="atLeast"/>
      <w:ind w:left="5103" w:leftChars="-1" w:rightChars="0" w:firstLineChars="-1"/>
      <w:jc w:val="center"/>
      <w:textDirection w:val="btLr"/>
      <w:textAlignment w:val="top"/>
      <w:outlineLvl w:val="0"/>
    </w:pPr>
    <w:rPr>
      <w:w w:val="100"/>
      <w:position w:val="-1"/>
      <w:sz w:val="24"/>
      <w:szCs w:val="20"/>
      <w:effect w:val="none"/>
      <w:vertAlign w:val="baseline"/>
      <w:cs w:val="0"/>
      <w:em w:val="none"/>
      <w:lang w:bidi="ar-SA" w:eastAsia="en-US" w:val="en-GB"/>
    </w:rPr>
  </w:style>
  <w:style w:type="paragraph" w:styleId="Copies">
    <w:name w:val="Copies"/>
    <w:basedOn w:val="Normal"/>
    <w:next w:val="Normal"/>
    <w:autoRedefine w:val="0"/>
    <w:hidden w:val="0"/>
    <w:qFormat w:val="0"/>
    <w:pPr>
      <w:suppressAutoHyphens w:val="1"/>
      <w:spacing w:before="480" w:line="1" w:lineRule="atLeast"/>
      <w:ind w:left="1985" w:leftChars="-1" w:rightChars="0" w:hanging="1985" w:firstLineChars="-1"/>
      <w:textDirection w:val="btLr"/>
      <w:textAlignment w:val="top"/>
      <w:outlineLvl w:val="0"/>
    </w:pPr>
    <w:rPr>
      <w:w w:val="100"/>
      <w:position w:val="-1"/>
      <w:sz w:val="24"/>
      <w:szCs w:val="20"/>
      <w:effect w:val="none"/>
      <w:vertAlign w:val="baseline"/>
      <w:cs w:val="0"/>
      <w:em w:val="none"/>
      <w:lang w:bidi="ar-SA" w:eastAsia="en-US" w:val="en-GB"/>
    </w:rPr>
  </w:style>
  <w:style w:type="paragraph" w:styleId="NoteHead">
    <w:name w:val="NoteHead"/>
    <w:basedOn w:val="Normal"/>
    <w:next w:val="Normal"/>
    <w:autoRedefine w:val="0"/>
    <w:hidden w:val="0"/>
    <w:qFormat w:val="0"/>
    <w:pPr>
      <w:suppressAutoHyphens w:val="1"/>
      <w:spacing w:after="720" w:before="720" w:line="1" w:lineRule="atLeast"/>
      <w:ind w:leftChars="-1" w:rightChars="0" w:firstLineChars="-1"/>
      <w:jc w:val="center"/>
      <w:textDirection w:val="btLr"/>
      <w:textAlignment w:val="top"/>
      <w:outlineLvl w:val="0"/>
    </w:pPr>
    <w:rPr>
      <w:b w:val="1"/>
      <w:smallCaps w:val="1"/>
      <w:w w:val="100"/>
      <w:position w:val="-1"/>
      <w:sz w:val="24"/>
      <w:szCs w:val="20"/>
      <w:effect w:val="none"/>
      <w:vertAlign w:val="baseline"/>
      <w:cs w:val="0"/>
      <w:em w:val="none"/>
      <w:lang w:bidi="ar-SA" w:eastAsia="en-US" w:val="en-GB"/>
    </w:rPr>
  </w:style>
  <w:style w:type="paragraph" w:styleId="Enclosures">
    <w:name w:val="Enclosures"/>
    <w:basedOn w:val="Normal"/>
    <w:next w:val="Normal"/>
    <w:autoRedefine w:val="0"/>
    <w:hidden w:val="0"/>
    <w:qFormat w:val="0"/>
    <w:pPr>
      <w:keepNext w:val="1"/>
      <w:keepLines w:val="1"/>
      <w:suppressAutoHyphens w:val="1"/>
      <w:spacing w:before="480" w:line="1" w:lineRule="atLeast"/>
      <w:ind w:left="1985" w:leftChars="-1" w:rightChars="0" w:hanging="1985" w:firstLineChars="-1"/>
      <w:textDirection w:val="btLr"/>
      <w:textAlignment w:val="top"/>
      <w:outlineLvl w:val="0"/>
    </w:pPr>
    <w:rPr>
      <w:w w:val="100"/>
      <w:position w:val="-1"/>
      <w:sz w:val="24"/>
      <w:szCs w:val="20"/>
      <w:effect w:val="none"/>
      <w:vertAlign w:val="baseline"/>
      <w:cs w:val="0"/>
      <w:em w:val="none"/>
      <w:lang w:bidi="ar-SA" w:eastAsia="en-US" w:val="en-GB"/>
    </w:rPr>
  </w:style>
  <w:style w:type="paragraph" w:styleId="NumPar1">
    <w:name w:val="NumPar 1"/>
    <w:basedOn w:val="Heading1"/>
    <w:next w:val="Text1"/>
    <w:autoRedefine w:val="0"/>
    <w:hidden w:val="0"/>
    <w:qFormat w:val="0"/>
    <w:pPr>
      <w:keepNext w:val="0"/>
      <w:suppressAutoHyphens w:val="1"/>
      <w:spacing w:after="240" w:before="0" w:line="1" w:lineRule="atLeast"/>
      <w:ind w:leftChars="-1" w:rightChars="0" w:firstLineChars="-1"/>
      <w:jc w:val="both"/>
      <w:textDirection w:val="btLr"/>
      <w:textAlignment w:val="top"/>
      <w:outlineLvl w:val="9"/>
    </w:pPr>
    <w:rPr>
      <w:rFonts w:ascii="Times New Roman" w:cs="Times New Roman" w:hAnsi="Times New Roman"/>
      <w:b w:val="0"/>
      <w:bCs w:val="0"/>
      <w:w w:val="100"/>
      <w:kern w:val="0"/>
      <w:position w:val="-1"/>
      <w:sz w:val="24"/>
      <w:szCs w:val="20"/>
      <w:effect w:val="none"/>
      <w:vertAlign w:val="baseline"/>
      <w:cs w:val="0"/>
      <w:em w:val="none"/>
      <w:lang w:bidi="ar-SA" w:eastAsia="en-US" w:val="en-GB"/>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GB" w:val="en-GB"/>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GB" w:val="en-GB"/>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1"/>
    <w:pPr>
      <w:suppressAutoHyphens w:val="1"/>
      <w:spacing w:line="1" w:lineRule="atLeast"/>
      <w:ind w:leftChars="-1" w:rightChars="0" w:firstLineChars="-1"/>
      <w:jc w:val="both"/>
      <w:textDirection w:val="btLr"/>
      <w:textAlignment w:val="top"/>
      <w:outlineLvl w:val="0"/>
    </w:pPr>
    <w:rPr>
      <w:rFonts w:ascii="Arial" w:cs="Arial" w:hAnsi="Arial"/>
      <w:w w:val="100"/>
      <w:position w:val="-1"/>
      <w:sz w:val="24"/>
      <w:szCs w:val="20"/>
      <w:effect w:val="none"/>
      <w:vertAlign w:val="baseline"/>
      <w:cs w:val="0"/>
      <w:em w:val="none"/>
      <w:lang w:bidi="ar-SA" w:eastAsia="de-DE" w:val="de-DE"/>
    </w:rPr>
  </w:style>
  <w:style w:type="character" w:styleId="BodyTextChar">
    <w:name w:val="Body Text Char"/>
    <w:next w:val="BodyTextChar"/>
    <w:autoRedefine w:val="0"/>
    <w:hidden w:val="0"/>
    <w:qFormat w:val="0"/>
    <w:rPr>
      <w:rFonts w:ascii="Arial" w:cs="Arial" w:hAnsi="Arial"/>
      <w:w w:val="100"/>
      <w:position w:val="-1"/>
      <w:sz w:val="24"/>
      <w:effect w:val="none"/>
      <w:vertAlign w:val="baseline"/>
      <w:cs w:val="0"/>
      <w:em w:val="none"/>
      <w:lang w:eastAsia="de-DE" w:val="de-DE"/>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GB"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Title">
    <w:name w:val="Title"/>
    <w:basedOn w:val="Normal"/>
    <w:next w:val="Normal"/>
    <w:autoRedefine w:val="0"/>
    <w:hidden w:val="0"/>
    <w:qFormat w:val="0"/>
    <w:pPr>
      <w:suppressAutoHyphens w:val="1"/>
      <w:spacing w:after="240" w:before="360" w:line="1" w:lineRule="atLeast"/>
      <w:ind w:leftChars="-1" w:rightChars="0" w:firstLineChars="-1"/>
      <w:textDirection w:val="btLr"/>
      <w:textAlignment w:val="top"/>
      <w:outlineLvl w:val="0"/>
    </w:pPr>
    <w:rPr>
      <w:rFonts w:ascii="Times New Roman Bold" w:cs="Times New Roman" w:eastAsia="Times New Roman" w:hAnsi="Times New Roman Bold"/>
      <w:b w:val="1"/>
      <w:bCs w:val="1"/>
      <w:smallCaps w:val="1"/>
      <w:w w:val="100"/>
      <w:kern w:val="28"/>
      <w:position w:val="-1"/>
      <w:sz w:val="24"/>
      <w:szCs w:val="32"/>
      <w:effect w:val="none"/>
      <w:vertAlign w:val="baseline"/>
      <w:cs w:val="0"/>
      <w:em w:val="none"/>
      <w:lang w:bidi="ar-SA" w:eastAsia="en-GB" w:val="en-GB"/>
    </w:rPr>
  </w:style>
  <w:style w:type="character" w:styleId="TitleChar">
    <w:name w:val="Title Char"/>
    <w:next w:val="TitleChar"/>
    <w:autoRedefine w:val="0"/>
    <w:hidden w:val="0"/>
    <w:qFormat w:val="0"/>
    <w:rPr>
      <w:rFonts w:ascii="Times New Roman Bold" w:cs="Times New Roman" w:eastAsia="Times New Roman" w:hAnsi="Times New Roman Bold"/>
      <w:b w:val="1"/>
      <w:bCs w:val="1"/>
      <w:smallCaps w:val="1"/>
      <w:w w:val="100"/>
      <w:kern w:val="28"/>
      <w:position w:val="-1"/>
      <w:sz w:val="24"/>
      <w:szCs w:val="32"/>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9aferqYudOrTOgnn75SfWzJ7Vw==">AMUW2mXvR8JJYwGjqT9kCF8jYGCBK+G62hT/ZWexb4fxBWgzxlt5CvVELetaTijcLY7Sb7+00YZlNQZz0VJ1LZBkj5brgJpmuXtE7MP7jj2MN0DoM97ukkMJLWtjmCDn2kfBEnnEfbqFUoLFdKdTMx+OIV9Q7bXVI/2XCK6eBbVCeED1EpdV0ARFxi8f5ScU6HXd/Mtco36cypXJ1GWC93zJ4gh8uN0ssq10dxDIV99lWCv9UqBTBucWS+m13IEjAtWtAT30Y4FYrCm35bPxOFaM/aRcmHaIvxgd5ntlL1uzsk7XiG2Ynjr9esbRFfOp6YHyai3cAWI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2016-04-06T08:08:00Z</dcterms:created>
  <dc:creator>JanSaloni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str>34000.0000000000</vt:lpstr>
  </property>
  <property fmtid="{D5CDD505-2E9C-101B-9397-08002B2CF9AE}" pid="3" name="PublishingExpirationDate">
    <vt:lpstr/>
  </property>
  <property fmtid="{D5CDD505-2E9C-101B-9397-08002B2CF9AE}" pid="4" name="Category">
    <vt:lpstr>Letter/declaration</vt:lpstr>
  </property>
  <property fmtid="{D5CDD505-2E9C-101B-9397-08002B2CF9AE}" pid="5" name="PublishingStartDate">
    <vt:lpstr/>
  </property>
</Properties>
</file>